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01699C" w14:textId="2CC14942" w:rsidR="0002442F" w:rsidRPr="00774694" w:rsidRDefault="0002442F" w:rsidP="0002442F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2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B3589D" w:rsidRPr="00B3589D">
        <w:rPr>
          <w:rFonts w:ascii="Arial" w:eastAsiaTheme="minorEastAsia" w:hAnsi="Arial" w:cs="Arial"/>
          <w:b/>
          <w:sz w:val="24"/>
          <w:szCs w:val="24"/>
          <w:lang w:eastAsia="zh-CN"/>
        </w:rPr>
        <w:t>R4-2413262</w:t>
      </w:r>
    </w:p>
    <w:p w14:paraId="093D4391" w14:textId="77777777" w:rsidR="0002442F" w:rsidRDefault="0002442F" w:rsidP="0002442F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DF0B97">
        <w:rPr>
          <w:rFonts w:ascii="Arial" w:hAnsi="Arial" w:cs="Arial"/>
          <w:b/>
          <w:noProof/>
          <w:sz w:val="24"/>
          <w:szCs w:val="24"/>
          <w:lang w:val="sv-SE" w:eastAsia="en-US"/>
        </w:rPr>
        <w:t>Maastricht, Netherlands, 19th – 23rd August, 2024</w:t>
      </w:r>
    </w:p>
    <w:p w14:paraId="16446859" w14:textId="77777777" w:rsidR="00F33929" w:rsidRDefault="00F33929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</w:p>
    <w:p w14:paraId="105BA670" w14:textId="7061FD4D" w:rsidR="007D5307" w:rsidRPr="00FC4644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zh-CN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CE0B5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8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9C5A4F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</w:t>
      </w:r>
      <w:r w:rsidR="00B92826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0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.2.</w:t>
      </w:r>
      <w:r w:rsidR="009C5A4F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2</w:t>
      </w:r>
    </w:p>
    <w:p w14:paraId="270CC5AB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300806B1" w14:textId="686A8F72" w:rsidR="007D5307" w:rsidRPr="00CF6EC9" w:rsidRDefault="007D5307" w:rsidP="007D5307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7B635C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 xml:space="preserve">Views on </w:t>
      </w:r>
      <w:r w:rsidR="00F8708D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 xml:space="preserve">Rel-19 ATG </w:t>
      </w:r>
      <w:r w:rsidR="009358D9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UE RF requirement</w:t>
      </w:r>
      <w:r w:rsidR="00F8708D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s</w:t>
      </w:r>
    </w:p>
    <w:bookmarkEnd w:id="2"/>
    <w:p w14:paraId="3EF57869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193241" w14:textId="77777777" w:rsidR="007D5307" w:rsidRDefault="007D5307" w:rsidP="007D5307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0D93E700" w14:textId="712A9DF2" w:rsidR="007D5307" w:rsidRPr="002C4FBE" w:rsidRDefault="007D5307" w:rsidP="007D5307">
      <w:pPr>
        <w:spacing w:before="120"/>
        <w:jc w:val="both"/>
        <w:rPr>
          <w:lang w:eastAsia="zh-CN"/>
        </w:rPr>
      </w:pPr>
      <w:r>
        <w:t>In RAN</w:t>
      </w:r>
      <w:r w:rsidR="0004413B">
        <w:rPr>
          <w:rFonts w:hint="eastAsia"/>
          <w:lang w:eastAsia="zh-CN"/>
        </w:rPr>
        <w:t>4#11</w:t>
      </w:r>
      <w:r w:rsidR="000E3504">
        <w:rPr>
          <w:rFonts w:hint="eastAsia"/>
          <w:lang w:eastAsia="zh-CN"/>
        </w:rPr>
        <w:t>1</w:t>
      </w:r>
      <w:r w:rsidR="0004413B">
        <w:rPr>
          <w:rFonts w:hint="eastAsia"/>
          <w:lang w:eastAsia="zh-CN"/>
        </w:rPr>
        <w:t>,</w:t>
      </w:r>
      <w:r w:rsidR="000E3504">
        <w:rPr>
          <w:rFonts w:hint="eastAsia"/>
          <w:lang w:eastAsia="zh-CN"/>
        </w:rPr>
        <w:t xml:space="preserve"> </w:t>
      </w:r>
      <w:r w:rsidR="00590AD2">
        <w:rPr>
          <w:rFonts w:hint="eastAsia"/>
          <w:lang w:eastAsia="zh-CN"/>
        </w:rPr>
        <w:t xml:space="preserve">UE RF requirements for Rel-19 ATG </w:t>
      </w:r>
      <w:r w:rsidR="00590AD2">
        <w:rPr>
          <w:lang w:eastAsia="zh-CN"/>
        </w:rPr>
        <w:t>enhancement</w:t>
      </w:r>
      <w:r w:rsidR="00590AD2">
        <w:rPr>
          <w:rFonts w:hint="eastAsia"/>
          <w:lang w:eastAsia="zh-CN"/>
        </w:rPr>
        <w:t xml:space="preserve"> </w:t>
      </w:r>
      <w:r w:rsidR="00BE6F87">
        <w:rPr>
          <w:rFonts w:hint="eastAsia"/>
          <w:lang w:eastAsia="zh-CN"/>
        </w:rPr>
        <w:t xml:space="preserve">were </w:t>
      </w:r>
      <w:proofErr w:type="gramStart"/>
      <w:r w:rsidR="00BE6F87">
        <w:rPr>
          <w:rFonts w:hint="eastAsia"/>
          <w:lang w:eastAsia="zh-CN"/>
        </w:rPr>
        <w:t>discussed</w:t>
      </w:r>
      <w:proofErr w:type="gramEnd"/>
      <w:r w:rsidR="00BE6F87">
        <w:rPr>
          <w:rFonts w:hint="eastAsia"/>
          <w:lang w:eastAsia="zh-CN"/>
        </w:rPr>
        <w:t xml:space="preserve"> and </w:t>
      </w:r>
      <w:r w:rsidR="004A4690">
        <w:rPr>
          <w:rFonts w:hint="eastAsia"/>
          <w:lang w:eastAsia="zh-CN"/>
        </w:rPr>
        <w:t>the agreements are captured in</w:t>
      </w:r>
      <w:r w:rsidR="00BE6F87">
        <w:rPr>
          <w:rFonts w:hint="eastAsia"/>
          <w:lang w:eastAsia="zh-CN"/>
        </w:rPr>
        <w:t xml:space="preserve"> </w:t>
      </w:r>
      <w:r w:rsidR="009358D9">
        <w:rPr>
          <w:rFonts w:hint="eastAsia"/>
          <w:lang w:eastAsia="zh-CN"/>
        </w:rPr>
        <w:t xml:space="preserve">WF on </w:t>
      </w:r>
      <w:r w:rsidR="007E03A4" w:rsidRPr="007E03A4">
        <w:rPr>
          <w:lang w:eastAsia="zh-CN"/>
        </w:rPr>
        <w:t>Rel-19 ATG UE requirements</w:t>
      </w:r>
      <w:r w:rsidR="00BE6F87">
        <w:rPr>
          <w:rFonts w:hint="eastAsia"/>
          <w:lang w:eastAsia="zh-CN"/>
        </w:rPr>
        <w:t xml:space="preserve"> </w:t>
      </w:r>
      <w:r w:rsidR="004A4690">
        <w:rPr>
          <w:rFonts w:hint="eastAsia"/>
          <w:lang w:eastAsia="zh-CN"/>
        </w:rPr>
        <w:t>[1].</w:t>
      </w:r>
    </w:p>
    <w:p w14:paraId="7E119FE5" w14:textId="77777777" w:rsidR="007D5307" w:rsidRPr="00AC7A5D" w:rsidRDefault="007D5307" w:rsidP="007D5307">
      <w:pPr>
        <w:pStyle w:val="Heading1"/>
        <w:jc w:val="both"/>
      </w:pPr>
      <w:r>
        <w:t>2. Discussion</w:t>
      </w:r>
    </w:p>
    <w:p w14:paraId="42FA3099" w14:textId="7420EEE6" w:rsidR="00BD7C7F" w:rsidRDefault="008F7834" w:rsidP="00492753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9B2680">
        <w:rPr>
          <w:rFonts w:ascii="Arial" w:hAnsi="Arial" w:cs="Arial"/>
          <w:color w:val="auto"/>
          <w:lang w:eastAsia="zh-CN"/>
        </w:rPr>
        <w:t xml:space="preserve">2.1 </w:t>
      </w:r>
      <w:r w:rsidR="00E46F39">
        <w:rPr>
          <w:rFonts w:ascii="Arial" w:hAnsi="Arial" w:cs="Arial" w:hint="eastAsia"/>
          <w:color w:val="auto"/>
          <w:lang w:eastAsia="zh-CN"/>
        </w:rPr>
        <w:t xml:space="preserve">Intra-band </w:t>
      </w:r>
      <w:r w:rsidR="008748E8">
        <w:rPr>
          <w:rFonts w:ascii="Arial" w:hAnsi="Arial" w:cs="Arial" w:hint="eastAsia"/>
          <w:color w:val="auto"/>
          <w:lang w:eastAsia="zh-CN"/>
        </w:rPr>
        <w:t>CA</w:t>
      </w:r>
    </w:p>
    <w:p w14:paraId="170798C6" w14:textId="0FFBDACC" w:rsidR="00492753" w:rsidRDefault="00C21768" w:rsidP="00492753">
      <w:pPr>
        <w:rPr>
          <w:lang w:eastAsia="zh-CN"/>
        </w:rPr>
      </w:pPr>
      <w:r>
        <w:rPr>
          <w:rFonts w:hint="eastAsia"/>
          <w:lang w:eastAsia="zh-CN"/>
        </w:rPr>
        <w:t xml:space="preserve">In RAN4#111, the BCS </w:t>
      </w:r>
      <w:r w:rsidR="00157ACB">
        <w:rPr>
          <w:rFonts w:hint="eastAsia"/>
          <w:lang w:eastAsia="zh-CN"/>
        </w:rPr>
        <w:t xml:space="preserve">for DL </w:t>
      </w:r>
      <w:r w:rsidR="00983C26">
        <w:rPr>
          <w:rFonts w:hint="eastAsia"/>
          <w:lang w:eastAsia="zh-CN"/>
        </w:rPr>
        <w:t>CA_n79</w:t>
      </w:r>
      <w:r w:rsidR="00A12EE2">
        <w:rPr>
          <w:rFonts w:hint="eastAsia"/>
          <w:lang w:eastAsia="zh-CN"/>
        </w:rPr>
        <w:t>C was discussed</w:t>
      </w:r>
      <w:r w:rsidR="00DC0A5A">
        <w:rPr>
          <w:rFonts w:hint="eastAsia"/>
          <w:lang w:eastAsia="zh-CN"/>
        </w:rPr>
        <w:t xml:space="preserve"> and the following </w:t>
      </w:r>
      <w:r w:rsidR="00DC0A5A">
        <w:rPr>
          <w:lang w:eastAsia="zh-CN"/>
        </w:rPr>
        <w:t>agreements</w:t>
      </w:r>
      <w:r w:rsidR="00DC0A5A">
        <w:rPr>
          <w:rFonts w:hint="eastAsia"/>
          <w:lang w:eastAsia="zh-CN"/>
        </w:rPr>
        <w:t xml:space="preserve"> </w:t>
      </w:r>
      <w:r w:rsidR="00F02E7D">
        <w:rPr>
          <w:lang w:eastAsia="zh-CN"/>
        </w:rPr>
        <w:t>were</w:t>
      </w:r>
      <w:r w:rsidR="00DC0A5A">
        <w:rPr>
          <w:rFonts w:hint="eastAsia"/>
          <w:lang w:eastAsia="zh-CN"/>
        </w:rPr>
        <w:t xml:space="preserve"> made.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B6520" w14:paraId="6C249C2C" w14:textId="77777777" w:rsidTr="002B6520">
        <w:tc>
          <w:tcPr>
            <w:tcW w:w="9350" w:type="dxa"/>
          </w:tcPr>
          <w:p w14:paraId="78A290CF" w14:textId="77777777" w:rsidR="002B6520" w:rsidRPr="00E06886" w:rsidRDefault="002B6520" w:rsidP="002B6520">
            <w:pPr>
              <w:rPr>
                <w:b/>
                <w:color w:val="0070C0"/>
                <w:u w:val="single"/>
                <w:lang w:val="en-US" w:eastAsia="zh-CN"/>
              </w:rPr>
            </w:pPr>
            <w:r>
              <w:rPr>
                <w:b/>
                <w:color w:val="0070C0"/>
                <w:u w:val="single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2-1-1</w:t>
            </w:r>
            <w:r>
              <w:rPr>
                <w:b/>
                <w:color w:val="0070C0"/>
                <w:u w:val="single"/>
              </w:rPr>
              <w:t xml:space="preserve">: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BCS for DL CA_n79C</w:t>
            </w:r>
          </w:p>
          <w:p w14:paraId="0F9A3EA0" w14:textId="77777777" w:rsidR="002B6520" w:rsidRPr="00E06886" w:rsidRDefault="002B6520" w:rsidP="002B6520">
            <w:pPr>
              <w:spacing w:after="120"/>
              <w:rPr>
                <w:szCs w:val="24"/>
                <w:lang w:eastAsia="zh-CN"/>
              </w:rPr>
            </w:pPr>
            <w:r w:rsidRPr="00E06886">
              <w:rPr>
                <w:szCs w:val="24"/>
                <w:lang w:eastAsia="zh-CN"/>
              </w:rPr>
              <w:t xml:space="preserve">Agreement: </w:t>
            </w:r>
          </w:p>
          <w:p w14:paraId="2B61497B" w14:textId="77777777" w:rsidR="002B6520" w:rsidRPr="00211252" w:rsidRDefault="002B6520" w:rsidP="002B6520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eastAsia="zh-CN"/>
              </w:rPr>
            </w:pPr>
            <w:r w:rsidRPr="00211252">
              <w:rPr>
                <w:lang w:eastAsia="zh-CN"/>
              </w:rPr>
              <w:t>Reuse the existing BCS table for ATG</w:t>
            </w:r>
          </w:p>
          <w:p w14:paraId="4E4CC6DA" w14:textId="77777777" w:rsidR="002B6520" w:rsidRPr="00211252" w:rsidRDefault="002B6520" w:rsidP="002B6520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eastAsia="zh-CN"/>
              </w:rPr>
            </w:pPr>
            <w:r w:rsidRPr="00211252">
              <w:rPr>
                <w:lang w:eastAsia="zh-CN"/>
              </w:rPr>
              <w:t>Clarify that uplink CA is not supported for ATG UE elsewhere for Rel-19</w:t>
            </w:r>
          </w:p>
          <w:p w14:paraId="7F72A4AE" w14:textId="742B91CF" w:rsidR="002B6520" w:rsidRDefault="002B6520" w:rsidP="00492753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eastAsia="zh-CN"/>
              </w:rPr>
            </w:pPr>
            <w:r w:rsidRPr="00211252">
              <w:rPr>
                <w:lang w:eastAsia="zh-CN"/>
              </w:rPr>
              <w:t>FFS on whether BCS#4 and #5 are not supported for ATG UE for Rel-19</w:t>
            </w:r>
          </w:p>
        </w:tc>
      </w:tr>
    </w:tbl>
    <w:p w14:paraId="13FF9AF3" w14:textId="0E4A7830" w:rsidR="00F02E7D" w:rsidRDefault="00F02E7D" w:rsidP="00EE16F8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Regarding whether BCS4 and BCS5 are </w:t>
      </w:r>
      <w:r>
        <w:rPr>
          <w:lang w:eastAsia="zh-CN"/>
        </w:rPr>
        <w:t>supported</w:t>
      </w:r>
      <w:r>
        <w:rPr>
          <w:rFonts w:hint="eastAsia"/>
          <w:lang w:eastAsia="zh-CN"/>
        </w:rPr>
        <w:t xml:space="preserve"> for ATG UE, </w:t>
      </w:r>
      <w:r w:rsidR="00A750DB">
        <w:rPr>
          <w:lang w:eastAsia="zh-CN"/>
        </w:rPr>
        <w:t>technically</w:t>
      </w:r>
      <w:r w:rsidR="002839F1">
        <w:rPr>
          <w:rFonts w:hint="eastAsia"/>
          <w:lang w:eastAsia="zh-CN"/>
        </w:rPr>
        <w:t xml:space="preserve">, BCS4 and BCS5 can </w:t>
      </w:r>
      <w:r w:rsidR="00A750DB">
        <w:rPr>
          <w:rFonts w:hint="eastAsia"/>
          <w:lang w:eastAsia="zh-CN"/>
        </w:rPr>
        <w:t xml:space="preserve">be </w:t>
      </w:r>
      <w:r w:rsidR="002839F1">
        <w:rPr>
          <w:rFonts w:hint="eastAsia"/>
          <w:lang w:eastAsia="zh-CN"/>
        </w:rPr>
        <w:t>appl</w:t>
      </w:r>
      <w:r w:rsidR="00A750DB">
        <w:rPr>
          <w:rFonts w:hint="eastAsia"/>
          <w:lang w:eastAsia="zh-CN"/>
        </w:rPr>
        <w:t>ied</w:t>
      </w:r>
      <w:r w:rsidR="002839F1">
        <w:rPr>
          <w:rFonts w:hint="eastAsia"/>
          <w:lang w:eastAsia="zh-CN"/>
        </w:rPr>
        <w:t xml:space="preserve"> for </w:t>
      </w:r>
      <w:r w:rsidR="00A750DB">
        <w:rPr>
          <w:rFonts w:hint="eastAsia"/>
          <w:lang w:eastAsia="zh-CN"/>
        </w:rPr>
        <w:t xml:space="preserve">ATG UE since BCS4 and BCS5 have been introduced for NR UE </w:t>
      </w:r>
      <w:r w:rsidR="00641192">
        <w:rPr>
          <w:rFonts w:hint="eastAsia"/>
          <w:lang w:eastAsia="zh-CN"/>
        </w:rPr>
        <w:t xml:space="preserve">after completing the necessary analysis. While </w:t>
      </w:r>
      <w:r w:rsidR="00EE16F8">
        <w:rPr>
          <w:lang w:eastAsia="zh-CN"/>
        </w:rPr>
        <w:t>whether</w:t>
      </w:r>
      <w:r w:rsidR="00EE16F8">
        <w:rPr>
          <w:rFonts w:hint="eastAsia"/>
          <w:lang w:eastAsia="zh-CN"/>
        </w:rPr>
        <w:t xml:space="preserve"> to specify BCS4/5 is dependent on operator</w:t>
      </w:r>
      <w:r w:rsidR="00EE16F8">
        <w:rPr>
          <w:lang w:eastAsia="zh-CN"/>
        </w:rPr>
        <w:t>’</w:t>
      </w:r>
      <w:r w:rsidR="00EE16F8">
        <w:rPr>
          <w:rFonts w:hint="eastAsia"/>
          <w:lang w:eastAsia="zh-CN"/>
        </w:rPr>
        <w:t xml:space="preserve">s request. </w:t>
      </w:r>
      <w:r w:rsidR="002F631A">
        <w:rPr>
          <w:rFonts w:hint="eastAsia"/>
          <w:lang w:eastAsia="zh-CN"/>
        </w:rPr>
        <w:t xml:space="preserve">In addition, </w:t>
      </w:r>
      <w:r w:rsidR="001B5EAE">
        <w:rPr>
          <w:rFonts w:hint="eastAsia"/>
          <w:lang w:eastAsia="zh-CN"/>
        </w:rPr>
        <w:t xml:space="preserve">to follow the </w:t>
      </w:r>
      <w:r w:rsidR="00B5226C">
        <w:rPr>
          <w:rFonts w:hint="eastAsia"/>
          <w:lang w:eastAsia="zh-CN"/>
        </w:rPr>
        <w:t>g</w:t>
      </w:r>
      <w:r w:rsidR="00B5226C" w:rsidRPr="00B5226C">
        <w:rPr>
          <w:lang w:eastAsia="zh-CN"/>
        </w:rPr>
        <w:t>uidelines for band combination with BCS4/BCS5</w:t>
      </w:r>
      <w:r w:rsidR="00B5226C">
        <w:rPr>
          <w:rFonts w:hint="eastAsia"/>
          <w:lang w:eastAsia="zh-CN"/>
        </w:rPr>
        <w:t xml:space="preserve"> </w:t>
      </w:r>
      <w:r w:rsidR="00450B60">
        <w:rPr>
          <w:rFonts w:hint="eastAsia"/>
          <w:lang w:eastAsia="zh-CN"/>
        </w:rPr>
        <w:t>in TR</w:t>
      </w:r>
      <w:r w:rsidR="00551764">
        <w:rPr>
          <w:rFonts w:hint="eastAsia"/>
          <w:lang w:eastAsia="zh-CN"/>
        </w:rPr>
        <w:t>38.862, BCS4</w:t>
      </w:r>
      <w:r w:rsidR="00F5167E">
        <w:rPr>
          <w:rFonts w:hint="eastAsia"/>
          <w:lang w:eastAsia="zh-CN"/>
        </w:rPr>
        <w:t>/</w:t>
      </w:r>
      <w:r w:rsidR="00F5167E" w:rsidRPr="00F5167E">
        <w:rPr>
          <w:rFonts w:hint="eastAsia"/>
          <w:lang w:eastAsia="zh-CN"/>
        </w:rPr>
        <w:t xml:space="preserve">BCS5 </w:t>
      </w:r>
      <w:r w:rsidR="00F5167E" w:rsidRPr="00F5167E">
        <w:t>shall be requested together</w:t>
      </w:r>
      <w:r w:rsidR="00F5167E" w:rsidRPr="00F5167E">
        <w:rPr>
          <w:rFonts w:hint="eastAsia"/>
          <w:lang w:eastAsia="zh-CN"/>
        </w:rPr>
        <w:t xml:space="preserve">, </w:t>
      </w:r>
      <w:r w:rsidR="00F5167E" w:rsidRPr="00F5167E">
        <w:rPr>
          <w:lang w:eastAsia="zh-CN"/>
        </w:rPr>
        <w:t>but BCS5 can’t be reported together with BCS4.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5167E" w14:paraId="738F2AD9" w14:textId="77777777" w:rsidTr="00F5167E">
        <w:tc>
          <w:tcPr>
            <w:tcW w:w="9350" w:type="dxa"/>
          </w:tcPr>
          <w:p w14:paraId="26C0D1CE" w14:textId="77777777" w:rsidR="00F5167E" w:rsidRPr="00F5167E" w:rsidRDefault="00F5167E" w:rsidP="00F5167E">
            <w:pPr>
              <w:rPr>
                <w:rFonts w:eastAsia="SimSun"/>
                <w:i/>
                <w:iCs/>
                <w:lang w:eastAsia="zh-CN"/>
              </w:rPr>
            </w:pPr>
            <w:r w:rsidRPr="00F5167E">
              <w:rPr>
                <w:rFonts w:eastAsia="SimSun" w:hint="eastAsia"/>
                <w:i/>
                <w:iCs/>
                <w:lang w:eastAsia="zh-CN"/>
              </w:rPr>
              <w:t>T</w:t>
            </w:r>
            <w:r w:rsidRPr="00F5167E">
              <w:rPr>
                <w:rFonts w:eastAsia="SimSun"/>
                <w:i/>
                <w:iCs/>
                <w:lang w:eastAsia="zh-CN"/>
              </w:rPr>
              <w:t>he following are the rules for applying BCS4/BCS5 for band combination request:</w:t>
            </w:r>
          </w:p>
          <w:p w14:paraId="4E3D90B2" w14:textId="77777777" w:rsidR="00F5167E" w:rsidRPr="00F5167E" w:rsidRDefault="00F5167E" w:rsidP="00F5167E">
            <w:pPr>
              <w:pStyle w:val="B1"/>
              <w:rPr>
                <w:i/>
                <w:iCs/>
              </w:rPr>
            </w:pPr>
            <w:r w:rsidRPr="00F5167E">
              <w:rPr>
                <w:i/>
                <w:iCs/>
              </w:rPr>
              <w:t>-</w:t>
            </w:r>
            <w:r w:rsidRPr="00F5167E">
              <w:rPr>
                <w:i/>
                <w:iCs/>
              </w:rPr>
              <w:tab/>
              <w:t>BCS4/BCS5 apply to SUL, NR CA, NR DC and SUL and/or NR CA part of inter-band MR-DC while it does not apply to intra-band MR DC.</w:t>
            </w:r>
          </w:p>
          <w:p w14:paraId="2AE4D3BB" w14:textId="77777777" w:rsidR="00F5167E" w:rsidRPr="00F5167E" w:rsidRDefault="00F5167E" w:rsidP="00F5167E">
            <w:pPr>
              <w:pStyle w:val="B1"/>
              <w:rPr>
                <w:i/>
                <w:iCs/>
              </w:rPr>
            </w:pPr>
            <w:r w:rsidRPr="00F5167E">
              <w:rPr>
                <w:i/>
                <w:iCs/>
              </w:rPr>
              <w:t>-</w:t>
            </w:r>
            <w:r w:rsidRPr="00F5167E">
              <w:rPr>
                <w:i/>
                <w:iCs/>
              </w:rPr>
              <w:tab/>
              <w:t>BCS4/ BCS5 shall be requested together, but BCS5 can’t be reported together with BCS4.</w:t>
            </w:r>
          </w:p>
          <w:p w14:paraId="6DC32C80" w14:textId="75B7ACE8" w:rsidR="00F5167E" w:rsidRPr="00F5167E" w:rsidRDefault="00F5167E" w:rsidP="00F5167E">
            <w:pPr>
              <w:pStyle w:val="B1"/>
              <w:rPr>
                <w:i/>
                <w:iCs/>
              </w:rPr>
            </w:pPr>
            <w:r w:rsidRPr="00F5167E">
              <w:rPr>
                <w:i/>
                <w:iCs/>
              </w:rPr>
              <w:t>-</w:t>
            </w:r>
            <w:r w:rsidRPr="00F5167E">
              <w:rPr>
                <w:i/>
                <w:iCs/>
              </w:rPr>
              <w:tab/>
              <w:t xml:space="preserve">If needed, traditional BCSs are allowed for all releases. For a new band combination in Rel-17 and onwards, if BCS4/BCS5 are requested, traditional BCSs are allowed pending on </w:t>
            </w:r>
            <w:r w:rsidRPr="00F5167E">
              <w:rPr>
                <w:rFonts w:hint="eastAsia"/>
                <w:i/>
                <w:iCs/>
              </w:rPr>
              <w:t>t</w:t>
            </w:r>
            <w:r w:rsidRPr="00F5167E">
              <w:rPr>
                <w:i/>
                <w:iCs/>
              </w:rPr>
              <w:t>he proponents, the network of the proponents of BCS4/BCS5 is demanded to recognize BCS4/BCS5.</w:t>
            </w:r>
          </w:p>
        </w:tc>
      </w:tr>
    </w:tbl>
    <w:p w14:paraId="09974786" w14:textId="0CFF9D28" w:rsidR="00F5167E" w:rsidRPr="00F5167E" w:rsidRDefault="00F5167E" w:rsidP="00EE16F8">
      <w:pPr>
        <w:spacing w:before="120"/>
        <w:jc w:val="both"/>
        <w:rPr>
          <w:b/>
          <w:bCs/>
          <w:lang w:eastAsia="zh-CN"/>
        </w:rPr>
      </w:pPr>
      <w:r w:rsidRPr="00F5167E">
        <w:rPr>
          <w:b/>
          <w:bCs/>
          <w:lang w:eastAsia="zh-CN"/>
        </w:rPr>
        <w:t>Proposal</w:t>
      </w:r>
      <w:r w:rsidRPr="00F5167E">
        <w:rPr>
          <w:rFonts w:hint="eastAsia"/>
          <w:b/>
          <w:bCs/>
          <w:lang w:eastAsia="zh-CN"/>
        </w:rPr>
        <w:t xml:space="preserve"> 1: BCS4 and BCS5 can be applied for ATG UE. Whether to specify BCS4 and BCS5 for DL CA_n79C is dependent on operator</w:t>
      </w:r>
      <w:r w:rsidRPr="00F5167E">
        <w:rPr>
          <w:b/>
          <w:bCs/>
          <w:lang w:eastAsia="zh-CN"/>
        </w:rPr>
        <w:t>’</w:t>
      </w:r>
      <w:r w:rsidRPr="00F5167E">
        <w:rPr>
          <w:rFonts w:hint="eastAsia"/>
          <w:b/>
          <w:bCs/>
          <w:lang w:eastAsia="zh-CN"/>
        </w:rPr>
        <w:t xml:space="preserve">s request. BCS4/BCS5 </w:t>
      </w:r>
      <w:r w:rsidRPr="00F5167E">
        <w:rPr>
          <w:b/>
          <w:bCs/>
        </w:rPr>
        <w:t>shall be requested together</w:t>
      </w:r>
      <w:r w:rsidRPr="00F5167E">
        <w:rPr>
          <w:rFonts w:hint="eastAsia"/>
          <w:b/>
          <w:bCs/>
          <w:lang w:eastAsia="zh-CN"/>
        </w:rPr>
        <w:t xml:space="preserve">, </w:t>
      </w:r>
      <w:r w:rsidRPr="00F5167E">
        <w:rPr>
          <w:b/>
          <w:bCs/>
          <w:lang w:eastAsia="zh-CN"/>
        </w:rPr>
        <w:t>but BCS5 can’t be reported together with BCS4</w:t>
      </w:r>
      <w:r w:rsidRPr="00F5167E">
        <w:rPr>
          <w:rFonts w:hint="eastAsia"/>
          <w:b/>
          <w:bCs/>
          <w:lang w:eastAsia="zh-CN"/>
        </w:rPr>
        <w:t>.</w:t>
      </w:r>
    </w:p>
    <w:p w14:paraId="2C5BF448" w14:textId="02A7E487" w:rsidR="004918E0" w:rsidRPr="004918E0" w:rsidRDefault="004918E0" w:rsidP="004918E0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9B2680">
        <w:rPr>
          <w:rFonts w:ascii="Arial" w:hAnsi="Arial" w:cs="Arial"/>
          <w:color w:val="auto"/>
          <w:lang w:eastAsia="zh-CN"/>
        </w:rPr>
        <w:t>2.</w:t>
      </w:r>
      <w:r w:rsidR="00533425">
        <w:rPr>
          <w:rFonts w:ascii="Arial" w:hAnsi="Arial" w:cs="Arial" w:hint="eastAsia"/>
          <w:color w:val="auto"/>
          <w:lang w:eastAsia="zh-CN"/>
        </w:rPr>
        <w:t>2</w:t>
      </w:r>
      <w:r w:rsidRPr="009B2680">
        <w:rPr>
          <w:rFonts w:ascii="Arial" w:hAnsi="Arial" w:cs="Arial"/>
          <w:color w:val="auto"/>
          <w:lang w:eastAsia="zh-CN"/>
        </w:rPr>
        <w:t xml:space="preserve"> </w:t>
      </w:r>
      <w:r w:rsidR="00981A6A">
        <w:rPr>
          <w:rFonts w:ascii="Arial" w:hAnsi="Arial" w:cs="Arial" w:hint="eastAsia"/>
          <w:color w:val="auto"/>
          <w:lang w:eastAsia="zh-CN"/>
        </w:rPr>
        <w:t>Inter-band CA</w:t>
      </w:r>
    </w:p>
    <w:p w14:paraId="5A40D0E3" w14:textId="604A02F9" w:rsidR="006F7A48" w:rsidRDefault="004F2ABB" w:rsidP="00406C1E">
      <w:pPr>
        <w:tabs>
          <w:tab w:val="left" w:pos="2250"/>
        </w:tabs>
        <w:rPr>
          <w:lang w:eastAsia="zh-CN"/>
        </w:rPr>
      </w:pPr>
      <w:r>
        <w:rPr>
          <w:rFonts w:hint="eastAsia"/>
          <w:lang w:eastAsia="zh-CN"/>
        </w:rPr>
        <w:t>For</w:t>
      </w:r>
      <w:r w:rsidR="005C37E6">
        <w:rPr>
          <w:rFonts w:hint="eastAsia"/>
          <w:lang w:eastAsia="zh-CN"/>
        </w:rPr>
        <w:t xml:space="preserve"> antenna type </w:t>
      </w:r>
      <w:r w:rsidR="00C4151C">
        <w:rPr>
          <w:rFonts w:hint="eastAsia"/>
          <w:lang w:eastAsia="zh-CN"/>
        </w:rPr>
        <w:t>for each band in</w:t>
      </w:r>
      <w:r>
        <w:rPr>
          <w:rFonts w:hint="eastAsia"/>
          <w:lang w:eastAsia="zh-CN"/>
        </w:rPr>
        <w:t xml:space="preserve"> inter-band CA</w:t>
      </w:r>
      <w:r w:rsidR="003A0ACC">
        <w:rPr>
          <w:rFonts w:hint="eastAsia"/>
          <w:lang w:eastAsia="zh-CN"/>
        </w:rPr>
        <w:t xml:space="preserve">, the following </w:t>
      </w:r>
      <w:r w:rsidR="003A0ACC">
        <w:rPr>
          <w:lang w:eastAsia="zh-CN"/>
        </w:rPr>
        <w:t>agreements</w:t>
      </w:r>
      <w:r w:rsidR="003A0ACC">
        <w:rPr>
          <w:rFonts w:hint="eastAsia"/>
          <w:lang w:eastAsia="zh-CN"/>
        </w:rPr>
        <w:t xml:space="preserve"> were captured in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54B0D" w14:paraId="0AB8891F" w14:textId="77777777" w:rsidTr="00954B0D">
        <w:tc>
          <w:tcPr>
            <w:tcW w:w="9350" w:type="dxa"/>
          </w:tcPr>
          <w:p w14:paraId="49BAEDFD" w14:textId="77777777" w:rsidR="00954B0D" w:rsidRDefault="00954B0D" w:rsidP="00954B0D">
            <w:pPr>
              <w:rPr>
                <w:b/>
                <w:color w:val="0070C0"/>
                <w:u w:val="single"/>
                <w:lang w:val="en-US" w:eastAsia="zh-CN"/>
              </w:rPr>
            </w:pPr>
            <w:r>
              <w:rPr>
                <w:b/>
                <w:color w:val="0070C0"/>
                <w:u w:val="single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3-</w:t>
            </w:r>
            <w:r>
              <w:rPr>
                <w:b/>
                <w:color w:val="0070C0"/>
                <w:u w:val="single"/>
              </w:rPr>
              <w:t xml:space="preserve">1: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clarify the antenna type for each band for inter-band CA</w:t>
            </w:r>
          </w:p>
          <w:p w14:paraId="2348EB4A" w14:textId="77777777" w:rsidR="00954B0D" w:rsidRPr="007D5ACE" w:rsidRDefault="00954B0D" w:rsidP="00954B0D">
            <w:pPr>
              <w:rPr>
                <w:lang w:eastAsia="zh-CN"/>
              </w:rPr>
            </w:pPr>
            <w:r w:rsidRPr="007D5ACE">
              <w:rPr>
                <w:rFonts w:hint="eastAsia"/>
                <w:lang w:eastAsia="zh-CN"/>
              </w:rPr>
              <w:lastRenderedPageBreak/>
              <w:t>A</w:t>
            </w:r>
            <w:r w:rsidRPr="007D5ACE">
              <w:rPr>
                <w:lang w:eastAsia="zh-CN"/>
              </w:rPr>
              <w:t xml:space="preserve">greement: </w:t>
            </w:r>
          </w:p>
          <w:p w14:paraId="3F772A55" w14:textId="77777777" w:rsidR="00954B0D" w:rsidRPr="007D5ACE" w:rsidRDefault="00954B0D" w:rsidP="00954B0D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eastAsia="zh-CN"/>
              </w:rPr>
            </w:pPr>
            <w:r w:rsidRPr="007D5ACE">
              <w:rPr>
                <w:lang w:eastAsia="zh-CN"/>
              </w:rPr>
              <w:t>No limitation on antenna types for ATG CA</w:t>
            </w:r>
          </w:p>
          <w:p w14:paraId="599FDE69" w14:textId="77777777" w:rsidR="00954B0D" w:rsidRPr="007D5ACE" w:rsidRDefault="00954B0D" w:rsidP="00954B0D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eastAsia="zh-CN"/>
              </w:rPr>
            </w:pPr>
            <w:r w:rsidRPr="007D5ACE">
              <w:rPr>
                <w:lang w:eastAsia="zh-CN"/>
              </w:rPr>
              <w:t>FFS on whether to a</w:t>
            </w:r>
            <w:r w:rsidRPr="00211252">
              <w:rPr>
                <w:lang w:eastAsia="zh-CN"/>
              </w:rPr>
              <w:t xml:space="preserve">ssume </w:t>
            </w:r>
            <w:r w:rsidRPr="007D5ACE">
              <w:rPr>
                <w:rFonts w:hint="eastAsia"/>
                <w:lang w:eastAsia="zh-CN"/>
              </w:rPr>
              <w:t>omni-antenna type can be assumed for both band n3 and n39 in DL CA_n3-n39</w:t>
            </w:r>
          </w:p>
          <w:p w14:paraId="3D15DC7D" w14:textId="660F2ECE" w:rsidR="00954B0D" w:rsidRDefault="00954B0D" w:rsidP="00954B0D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eastAsia="zh-CN"/>
              </w:rPr>
            </w:pPr>
            <w:r w:rsidRPr="007D5ACE">
              <w:rPr>
                <w:lang w:eastAsia="zh-CN"/>
              </w:rPr>
              <w:t>FFS on whether new capability is needed for ATG CA</w:t>
            </w:r>
          </w:p>
        </w:tc>
      </w:tr>
    </w:tbl>
    <w:p w14:paraId="19C78F86" w14:textId="098C6E41" w:rsidR="006D0796" w:rsidRDefault="00226E3A" w:rsidP="00C900B9">
      <w:pPr>
        <w:tabs>
          <w:tab w:val="left" w:pos="2250"/>
        </w:tabs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In Rel-18, there are two types of </w:t>
      </w:r>
      <w:proofErr w:type="gramStart"/>
      <w:r>
        <w:rPr>
          <w:rFonts w:hint="eastAsia"/>
          <w:lang w:eastAsia="zh-CN"/>
        </w:rPr>
        <w:t>antenna</w:t>
      </w:r>
      <w:proofErr w:type="gramEnd"/>
      <w:r>
        <w:rPr>
          <w:rFonts w:hint="eastAsia"/>
          <w:lang w:eastAsia="zh-CN"/>
        </w:rPr>
        <w:t xml:space="preserve">, i.e., </w:t>
      </w:r>
      <w:r w:rsidR="00C900B9" w:rsidRPr="00330B8B">
        <w:rPr>
          <w:lang w:eastAsia="zh-CN"/>
        </w:rPr>
        <w:t xml:space="preserve">omni-direction </w:t>
      </w:r>
      <w:r w:rsidRPr="00226E3A">
        <w:rPr>
          <w:lang w:eastAsia="zh-CN"/>
        </w:rPr>
        <w:t>antenna</w:t>
      </w:r>
      <w:r>
        <w:rPr>
          <w:rFonts w:hint="eastAsia"/>
          <w:lang w:eastAsia="zh-CN"/>
        </w:rPr>
        <w:t xml:space="preserve"> and phase array </w:t>
      </w:r>
      <w:r>
        <w:rPr>
          <w:lang w:eastAsia="zh-CN"/>
        </w:rPr>
        <w:t>antenna</w:t>
      </w:r>
      <w:r>
        <w:rPr>
          <w:rFonts w:hint="eastAsia"/>
          <w:lang w:eastAsia="zh-CN"/>
        </w:rPr>
        <w:t xml:space="preserve"> defined </w:t>
      </w:r>
      <w:r w:rsidR="003229F9">
        <w:rPr>
          <w:rFonts w:hint="eastAsia"/>
          <w:lang w:eastAsia="zh-CN"/>
        </w:rPr>
        <w:t xml:space="preserve">via per band </w:t>
      </w:r>
      <w:r w:rsidR="003229F9">
        <w:rPr>
          <w:lang w:eastAsia="zh-CN"/>
        </w:rPr>
        <w:t>capability</w:t>
      </w:r>
      <w:r w:rsidR="003229F9">
        <w:rPr>
          <w:rFonts w:hint="eastAsia"/>
          <w:lang w:eastAsia="zh-CN"/>
        </w:rPr>
        <w:t xml:space="preserve">. </w:t>
      </w:r>
      <w:r w:rsidR="00754EE0">
        <w:rPr>
          <w:rFonts w:hint="eastAsia"/>
          <w:lang w:eastAsia="zh-CN"/>
        </w:rPr>
        <w:t xml:space="preserve">For inter-band CA case, </w:t>
      </w:r>
      <w:r w:rsidR="00BB3202">
        <w:rPr>
          <w:rFonts w:hint="eastAsia"/>
          <w:lang w:eastAsia="zh-CN"/>
        </w:rPr>
        <w:t xml:space="preserve">it is </w:t>
      </w:r>
      <w:r w:rsidR="00BB3202">
        <w:rPr>
          <w:lang w:eastAsia="zh-CN"/>
        </w:rPr>
        <w:t>straight</w:t>
      </w:r>
      <w:r w:rsidR="00BB3202">
        <w:rPr>
          <w:rFonts w:hint="eastAsia"/>
          <w:lang w:eastAsia="zh-CN"/>
        </w:rPr>
        <w:t xml:space="preserve">forward to assume the per band capability for </w:t>
      </w:r>
      <w:r w:rsidR="00BB3202">
        <w:rPr>
          <w:lang w:eastAsia="zh-CN"/>
        </w:rPr>
        <w:t>antenna</w:t>
      </w:r>
      <w:r w:rsidR="00BB3202">
        <w:rPr>
          <w:rFonts w:hint="eastAsia"/>
          <w:lang w:eastAsia="zh-CN"/>
        </w:rPr>
        <w:t xml:space="preserve"> type could be applied for </w:t>
      </w:r>
      <w:r w:rsidR="00EE47FA">
        <w:rPr>
          <w:lang w:eastAsia="zh-CN"/>
        </w:rPr>
        <w:t xml:space="preserve">the </w:t>
      </w:r>
      <w:r w:rsidR="00BB3202">
        <w:rPr>
          <w:rFonts w:hint="eastAsia"/>
          <w:lang w:eastAsia="zh-CN"/>
        </w:rPr>
        <w:t>supported band in a band combination.</w:t>
      </w:r>
      <w:r w:rsidR="00330B8B">
        <w:rPr>
          <w:rFonts w:hint="eastAsia"/>
          <w:lang w:eastAsia="zh-CN"/>
        </w:rPr>
        <w:t xml:space="preserve"> W</w:t>
      </w:r>
      <w:r w:rsidR="00330B8B">
        <w:rPr>
          <w:lang w:eastAsia="zh-CN"/>
        </w:rPr>
        <w:t>h</w:t>
      </w:r>
      <w:r w:rsidR="00330B8B">
        <w:rPr>
          <w:rFonts w:hint="eastAsia"/>
          <w:lang w:eastAsia="zh-CN"/>
        </w:rPr>
        <w:t xml:space="preserve">ile it is possible that UE antenna </w:t>
      </w:r>
      <w:r w:rsidR="00330B8B">
        <w:rPr>
          <w:lang w:eastAsia="zh-CN"/>
        </w:rPr>
        <w:t>ty</w:t>
      </w:r>
      <w:r w:rsidR="00330B8B">
        <w:rPr>
          <w:rFonts w:hint="eastAsia"/>
          <w:lang w:eastAsia="zh-CN"/>
        </w:rPr>
        <w:t xml:space="preserve">pe is different from per band </w:t>
      </w:r>
      <w:r w:rsidR="00330B8B">
        <w:rPr>
          <w:lang w:eastAsia="zh-CN"/>
        </w:rPr>
        <w:t>capability</w:t>
      </w:r>
      <w:r w:rsidR="00330B8B">
        <w:rPr>
          <w:rFonts w:hint="eastAsia"/>
          <w:lang w:eastAsia="zh-CN"/>
        </w:rPr>
        <w:t xml:space="preserve"> to the same band in a band </w:t>
      </w:r>
      <w:r w:rsidR="00330B8B">
        <w:rPr>
          <w:lang w:eastAsia="zh-CN"/>
        </w:rPr>
        <w:t>combination</w:t>
      </w:r>
      <w:r w:rsidR="00330B8B">
        <w:rPr>
          <w:rFonts w:hint="eastAsia"/>
          <w:lang w:eastAsia="zh-CN"/>
        </w:rPr>
        <w:t xml:space="preserve">. </w:t>
      </w:r>
      <w:r w:rsidR="00330B8B" w:rsidRPr="00330B8B">
        <w:rPr>
          <w:lang w:eastAsia="zh-CN"/>
        </w:rPr>
        <w:t>For example, for low band (e.g., n</w:t>
      </w:r>
      <w:r w:rsidR="00330B8B">
        <w:rPr>
          <w:rFonts w:hint="eastAsia"/>
          <w:lang w:eastAsia="zh-CN"/>
        </w:rPr>
        <w:t>8</w:t>
      </w:r>
      <w:r w:rsidR="00330B8B" w:rsidRPr="00330B8B">
        <w:rPr>
          <w:lang w:eastAsia="zh-CN"/>
        </w:rPr>
        <w:t>), UE might use omni-direction antenna for single carrier case, and for high band (e.g., n79), UE might use phase array antenna for single carrier case</w:t>
      </w:r>
      <w:r w:rsidR="00C900B9">
        <w:rPr>
          <w:rFonts w:hint="eastAsia"/>
          <w:lang w:eastAsia="zh-CN"/>
        </w:rPr>
        <w:t xml:space="preserve"> due to higher frequency</w:t>
      </w:r>
      <w:r w:rsidR="00330B8B" w:rsidRPr="00330B8B">
        <w:rPr>
          <w:lang w:eastAsia="zh-CN"/>
        </w:rPr>
        <w:t>. But for CA, only one UE type</w:t>
      </w:r>
      <w:r w:rsidR="00C900B9">
        <w:rPr>
          <w:rFonts w:hint="eastAsia"/>
          <w:lang w:eastAsia="zh-CN"/>
        </w:rPr>
        <w:t xml:space="preserve">, e.g., </w:t>
      </w:r>
      <w:r w:rsidR="00C900B9" w:rsidRPr="00330B8B">
        <w:rPr>
          <w:lang w:eastAsia="zh-CN"/>
        </w:rPr>
        <w:t xml:space="preserve">omni-direction </w:t>
      </w:r>
      <w:r w:rsidR="00330B8B" w:rsidRPr="00330B8B">
        <w:rPr>
          <w:lang w:eastAsia="zh-CN"/>
        </w:rPr>
        <w:t xml:space="preserve">might be used due to implementation </w:t>
      </w:r>
      <w:r w:rsidR="00C900B9">
        <w:rPr>
          <w:lang w:eastAsia="zh-CN"/>
        </w:rPr>
        <w:t>limitations</w:t>
      </w:r>
      <w:r w:rsidR="00330B8B" w:rsidRPr="00330B8B">
        <w:rPr>
          <w:lang w:eastAsia="zh-CN"/>
        </w:rPr>
        <w:t xml:space="preserve">.  </w:t>
      </w:r>
      <w:r w:rsidR="006D0796">
        <w:rPr>
          <w:lang w:eastAsia="zh-CN"/>
        </w:rPr>
        <w:t>I</w:t>
      </w:r>
      <w:r w:rsidR="006D0796">
        <w:rPr>
          <w:rFonts w:hint="eastAsia"/>
          <w:lang w:eastAsia="zh-CN"/>
        </w:rPr>
        <w:t xml:space="preserve">n this case, ATG UE should </w:t>
      </w:r>
      <w:r w:rsidR="006D0796">
        <w:rPr>
          <w:lang w:eastAsia="zh-CN"/>
        </w:rPr>
        <w:t>report</w:t>
      </w:r>
      <w:r w:rsidR="006D0796">
        <w:rPr>
          <w:rFonts w:hint="eastAsia"/>
          <w:lang w:eastAsia="zh-CN"/>
        </w:rPr>
        <w:t xml:space="preserve"> </w:t>
      </w:r>
      <w:r w:rsidR="00315B1C" w:rsidRPr="00315B1C">
        <w:rPr>
          <w:lang w:eastAsia="zh-CN"/>
        </w:rPr>
        <w:t>capability for antenna type, i.e., omnidirectional or array, per band combination</w:t>
      </w:r>
      <w:r w:rsidR="00315B1C">
        <w:rPr>
          <w:rFonts w:hint="eastAsia"/>
          <w:lang w:eastAsia="zh-CN"/>
        </w:rPr>
        <w:t>. F</w:t>
      </w:r>
      <w:r w:rsidR="00315B1C">
        <w:rPr>
          <w:lang w:eastAsia="zh-CN"/>
        </w:rPr>
        <w:t>o</w:t>
      </w:r>
      <w:r w:rsidR="00315B1C">
        <w:rPr>
          <w:rFonts w:hint="eastAsia"/>
          <w:lang w:eastAsia="zh-CN"/>
        </w:rPr>
        <w:t>r example, below p</w:t>
      </w:r>
      <w:r w:rsidR="00315B1C" w:rsidRPr="00315B1C">
        <w:rPr>
          <w:lang w:eastAsia="zh-CN"/>
        </w:rPr>
        <w:t>er band combination</w:t>
      </w:r>
      <w:r w:rsidR="00EE47FA">
        <w:rPr>
          <w:lang w:eastAsia="zh-CN"/>
        </w:rPr>
        <w:t>,</w:t>
      </w:r>
      <w:r w:rsidR="00315B1C" w:rsidRPr="00315B1C">
        <w:rPr>
          <w:lang w:eastAsia="zh-CN"/>
        </w:rPr>
        <w:t xml:space="preserve"> UE</w:t>
      </w:r>
      <w:r w:rsidR="00315B1C">
        <w:rPr>
          <w:rFonts w:hint="eastAsia"/>
          <w:lang w:eastAsia="zh-CN"/>
        </w:rPr>
        <w:t xml:space="preserve"> antenna type</w:t>
      </w:r>
      <w:r w:rsidR="00315B1C" w:rsidRPr="00315B1C">
        <w:rPr>
          <w:lang w:eastAsia="zh-CN"/>
        </w:rPr>
        <w:t xml:space="preserve"> capability</w:t>
      </w:r>
      <w:r w:rsidR="00315B1C">
        <w:rPr>
          <w:rFonts w:hint="eastAsia"/>
          <w:lang w:eastAsia="zh-CN"/>
        </w:rPr>
        <w:t xml:space="preserve"> can be signaled by UE:</w:t>
      </w:r>
    </w:p>
    <w:p w14:paraId="5D4399E2" w14:textId="4CAA0E2A" w:rsidR="00315B1C" w:rsidRDefault="009C6C94" w:rsidP="009C6C94">
      <w:pPr>
        <w:pStyle w:val="ListParagraph"/>
        <w:numPr>
          <w:ilvl w:val="0"/>
          <w:numId w:val="24"/>
        </w:numPr>
        <w:tabs>
          <w:tab w:val="left" w:pos="2250"/>
        </w:tabs>
        <w:spacing w:before="120"/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CA_nA-nB: </w:t>
      </w:r>
      <w:r w:rsidRPr="009C6C94">
        <w:rPr>
          <w:lang w:val="en-US" w:eastAsia="zh-CN"/>
        </w:rPr>
        <w:t>Band A: {omnidirectional, phase array}</w:t>
      </w:r>
      <w:r>
        <w:rPr>
          <w:rFonts w:hint="eastAsia"/>
          <w:lang w:val="en-US" w:eastAsia="zh-CN"/>
        </w:rPr>
        <w:t xml:space="preserve">, </w:t>
      </w:r>
      <w:r w:rsidRPr="009C6C94">
        <w:rPr>
          <w:lang w:val="en-US" w:eastAsia="zh-CN"/>
        </w:rPr>
        <w:t>Band B: {omnidirectional, phase array}</w:t>
      </w:r>
    </w:p>
    <w:p w14:paraId="78835E12" w14:textId="377BE885" w:rsidR="009C6C94" w:rsidRDefault="009C6C94" w:rsidP="009C6C94">
      <w:pPr>
        <w:tabs>
          <w:tab w:val="left" w:pos="2250"/>
        </w:tabs>
        <w:spacing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To reduce the signal overhead, this </w:t>
      </w:r>
      <w:r w:rsidR="00B34805">
        <w:rPr>
          <w:rFonts w:hint="eastAsia"/>
          <w:lang w:val="en-US" w:eastAsia="zh-CN"/>
        </w:rPr>
        <w:t>signal</w:t>
      </w:r>
      <w:r>
        <w:rPr>
          <w:rFonts w:hint="eastAsia"/>
          <w:lang w:val="en-US" w:eastAsia="zh-CN"/>
        </w:rPr>
        <w:t xml:space="preserve"> could be optional </w:t>
      </w:r>
      <w:r w:rsidR="00EE47FA">
        <w:rPr>
          <w:lang w:val="en-US" w:eastAsia="zh-CN"/>
        </w:rPr>
        <w:t>which</w:t>
      </w:r>
      <w:r>
        <w:rPr>
          <w:rFonts w:hint="eastAsia"/>
          <w:lang w:val="en-US" w:eastAsia="zh-CN"/>
        </w:rPr>
        <w:t xml:space="preserve"> means by default </w:t>
      </w:r>
      <w:r w:rsidR="00DB0874">
        <w:rPr>
          <w:rFonts w:hint="eastAsia"/>
          <w:lang w:val="en-US" w:eastAsia="zh-CN"/>
        </w:rPr>
        <w:t xml:space="preserve">the same UE antenna type per band would apply for </w:t>
      </w:r>
      <w:r w:rsidR="00DB0874">
        <w:rPr>
          <w:lang w:val="en-US" w:eastAsia="zh-CN"/>
        </w:rPr>
        <w:t>that</w:t>
      </w:r>
      <w:r w:rsidR="00DB0874">
        <w:rPr>
          <w:rFonts w:hint="eastAsia"/>
          <w:lang w:val="en-US" w:eastAsia="zh-CN"/>
        </w:rPr>
        <w:t xml:space="preserve"> band in a band </w:t>
      </w:r>
      <w:r w:rsidR="00DB0874">
        <w:rPr>
          <w:lang w:val="en-US" w:eastAsia="zh-CN"/>
        </w:rPr>
        <w:t>combination</w:t>
      </w:r>
      <w:r w:rsidR="00DB0874">
        <w:rPr>
          <w:rFonts w:hint="eastAsia"/>
          <w:lang w:val="en-US" w:eastAsia="zh-CN"/>
        </w:rPr>
        <w:t>.</w:t>
      </w:r>
    </w:p>
    <w:p w14:paraId="316F33A2" w14:textId="0F0E9223" w:rsidR="00B34805" w:rsidRPr="00CD018C" w:rsidRDefault="00DB0874" w:rsidP="00B34805">
      <w:pPr>
        <w:tabs>
          <w:tab w:val="left" w:pos="2250"/>
        </w:tabs>
        <w:spacing w:before="120"/>
        <w:jc w:val="both"/>
        <w:rPr>
          <w:b/>
          <w:bCs/>
          <w:lang w:val="en-US" w:eastAsia="zh-CN"/>
        </w:rPr>
      </w:pPr>
      <w:r w:rsidRPr="00CD018C">
        <w:rPr>
          <w:b/>
          <w:bCs/>
          <w:lang w:val="en-US" w:eastAsia="zh-CN"/>
        </w:rPr>
        <w:t>Proposal</w:t>
      </w:r>
      <w:r w:rsidRPr="00CD018C">
        <w:rPr>
          <w:rFonts w:hint="eastAsia"/>
          <w:b/>
          <w:bCs/>
          <w:lang w:val="en-US" w:eastAsia="zh-CN"/>
        </w:rPr>
        <w:t xml:space="preserve"> 2: </w:t>
      </w:r>
      <w:r w:rsidR="00B34805" w:rsidRPr="00CD018C">
        <w:rPr>
          <w:rFonts w:hint="eastAsia"/>
          <w:b/>
          <w:bCs/>
          <w:lang w:val="en-US" w:eastAsia="zh-CN"/>
        </w:rPr>
        <w:t xml:space="preserve">New </w:t>
      </w:r>
      <w:r w:rsidR="00B34805" w:rsidRPr="00CD018C">
        <w:rPr>
          <w:b/>
          <w:bCs/>
          <w:lang w:val="en-US" w:eastAsia="zh-CN"/>
        </w:rPr>
        <w:t>capability</w:t>
      </w:r>
      <w:r w:rsidR="00B34805" w:rsidRPr="00CD018C">
        <w:rPr>
          <w:rFonts w:hint="eastAsia"/>
          <w:b/>
          <w:bCs/>
          <w:lang w:val="en-US" w:eastAsia="zh-CN"/>
        </w:rPr>
        <w:t xml:space="preserve"> is needed for UE </w:t>
      </w:r>
      <w:r w:rsidR="00B34805" w:rsidRPr="00CD018C">
        <w:rPr>
          <w:b/>
          <w:bCs/>
          <w:lang w:val="en-US" w:eastAsia="zh-CN"/>
        </w:rPr>
        <w:t>antenna</w:t>
      </w:r>
      <w:r w:rsidR="00B34805" w:rsidRPr="00CD018C">
        <w:rPr>
          <w:rFonts w:hint="eastAsia"/>
          <w:b/>
          <w:bCs/>
          <w:lang w:val="en-US" w:eastAsia="zh-CN"/>
        </w:rPr>
        <w:t xml:space="preserve"> type</w:t>
      </w:r>
      <w:r w:rsidR="007C174F">
        <w:rPr>
          <w:rFonts w:hint="eastAsia"/>
          <w:b/>
          <w:bCs/>
          <w:lang w:val="en-US" w:eastAsia="zh-CN"/>
        </w:rPr>
        <w:t xml:space="preserve"> which is</w:t>
      </w:r>
      <w:r w:rsidR="00B34805" w:rsidRPr="00CD018C">
        <w:rPr>
          <w:rFonts w:hint="eastAsia"/>
          <w:b/>
          <w:bCs/>
          <w:lang w:val="en-US" w:eastAsia="zh-CN"/>
        </w:rPr>
        <w:t xml:space="preserve"> per band </w:t>
      </w:r>
      <w:r w:rsidR="00B34805" w:rsidRPr="00CD018C">
        <w:rPr>
          <w:b/>
          <w:bCs/>
          <w:lang w:val="en-US" w:eastAsia="zh-CN"/>
        </w:rPr>
        <w:t>combination</w:t>
      </w:r>
      <w:r w:rsidR="00B34805" w:rsidRPr="00CD018C">
        <w:rPr>
          <w:rFonts w:hint="eastAsia"/>
          <w:b/>
          <w:bCs/>
          <w:lang w:val="en-US" w:eastAsia="zh-CN"/>
        </w:rPr>
        <w:t xml:space="preserve">. The signal is optional that means by default the same UE antenna type per band would apply for </w:t>
      </w:r>
      <w:r w:rsidR="00B34805" w:rsidRPr="00CD018C">
        <w:rPr>
          <w:b/>
          <w:bCs/>
          <w:lang w:val="en-US" w:eastAsia="zh-CN"/>
        </w:rPr>
        <w:t>that</w:t>
      </w:r>
      <w:r w:rsidR="00B34805" w:rsidRPr="00CD018C">
        <w:rPr>
          <w:rFonts w:hint="eastAsia"/>
          <w:b/>
          <w:bCs/>
          <w:lang w:val="en-US" w:eastAsia="zh-CN"/>
        </w:rPr>
        <w:t xml:space="preserve"> band in a band </w:t>
      </w:r>
      <w:r w:rsidR="00B34805" w:rsidRPr="00CD018C">
        <w:rPr>
          <w:b/>
          <w:bCs/>
          <w:lang w:val="en-US" w:eastAsia="zh-CN"/>
        </w:rPr>
        <w:t>combination</w:t>
      </w:r>
      <w:r w:rsidR="00B34805" w:rsidRPr="00CD018C">
        <w:rPr>
          <w:rFonts w:hint="eastAsia"/>
          <w:b/>
          <w:bCs/>
          <w:lang w:val="en-US" w:eastAsia="zh-CN"/>
        </w:rPr>
        <w:t>.</w:t>
      </w:r>
    </w:p>
    <w:p w14:paraId="4A43E252" w14:textId="10176044" w:rsidR="00DB0874" w:rsidRDefault="00833C59" w:rsidP="009C6C94">
      <w:pPr>
        <w:tabs>
          <w:tab w:val="left" w:pos="2250"/>
        </w:tabs>
        <w:spacing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For the issue </w:t>
      </w:r>
      <w:r w:rsidR="00EE47FA">
        <w:rPr>
          <w:lang w:val="en-US" w:eastAsia="zh-CN"/>
        </w:rPr>
        <w:t xml:space="preserve">of </w:t>
      </w:r>
      <w:r w:rsidR="00D64182">
        <w:rPr>
          <w:lang w:val="en-US" w:eastAsia="zh-CN"/>
        </w:rPr>
        <w:t>whether</w:t>
      </w:r>
      <w:r w:rsidR="00D64182">
        <w:rPr>
          <w:rFonts w:hint="eastAsia"/>
          <w:lang w:val="en-US" w:eastAsia="zh-CN"/>
        </w:rPr>
        <w:t xml:space="preserve"> to allow </w:t>
      </w:r>
      <w:r w:rsidR="00BE7B49">
        <w:rPr>
          <w:rFonts w:hint="eastAsia"/>
          <w:lang w:val="en-US" w:eastAsia="zh-CN"/>
        </w:rPr>
        <w:t>n39</w:t>
      </w:r>
      <w:r w:rsidR="008C1E87">
        <w:rPr>
          <w:rFonts w:hint="eastAsia"/>
          <w:lang w:val="en-US" w:eastAsia="zh-CN"/>
        </w:rPr>
        <w:t xml:space="preserve"> UL for </w:t>
      </w:r>
      <w:r w:rsidR="00A05730">
        <w:rPr>
          <w:rFonts w:hint="eastAsia"/>
          <w:lang w:val="en-US" w:eastAsia="zh-CN"/>
        </w:rPr>
        <w:t>CA_</w:t>
      </w:r>
      <w:r w:rsidR="00120C28">
        <w:rPr>
          <w:rFonts w:hint="eastAsia"/>
          <w:lang w:val="en-US" w:eastAsia="zh-CN"/>
        </w:rPr>
        <w:t>n3A-</w:t>
      </w:r>
      <w:r w:rsidR="00EE47FA">
        <w:rPr>
          <w:rFonts w:hint="eastAsia"/>
          <w:lang w:val="en-US" w:eastAsia="zh-CN"/>
        </w:rPr>
        <w:t xml:space="preserve">n39A, </w:t>
      </w:r>
      <w:r w:rsidR="00EF721B">
        <w:rPr>
          <w:rFonts w:hint="eastAsia"/>
          <w:lang w:val="en-US" w:eastAsia="zh-CN"/>
        </w:rPr>
        <w:t xml:space="preserve">the implementation solutions have been extensively investigated for NR UE and the conclusion is </w:t>
      </w:r>
      <w:r w:rsidR="008D2B12">
        <w:rPr>
          <w:rFonts w:hint="eastAsia"/>
          <w:lang w:val="en-US" w:eastAsia="zh-CN"/>
        </w:rPr>
        <w:t xml:space="preserve">that </w:t>
      </w:r>
      <w:r w:rsidR="00D077C9">
        <w:rPr>
          <w:rFonts w:hint="eastAsia"/>
          <w:lang w:val="en-US" w:eastAsia="zh-CN"/>
        </w:rPr>
        <w:t>n39 UL is not allowed in CA_n3-n39 [2,3].</w:t>
      </w:r>
      <w:r w:rsidR="008D2B12">
        <w:rPr>
          <w:rFonts w:hint="eastAsia"/>
          <w:lang w:val="en-US" w:eastAsia="zh-CN"/>
        </w:rPr>
        <w:t xml:space="preserve"> Therefore, the same </w:t>
      </w:r>
      <w:r w:rsidR="008D2B12">
        <w:rPr>
          <w:lang w:val="en-US" w:eastAsia="zh-CN"/>
        </w:rPr>
        <w:t>conclusion</w:t>
      </w:r>
      <w:r w:rsidR="008D2B12">
        <w:rPr>
          <w:rFonts w:hint="eastAsia"/>
          <w:lang w:val="en-US" w:eastAsia="zh-CN"/>
        </w:rPr>
        <w:t xml:space="preserve"> should be applied and there is no need to extend the </w:t>
      </w:r>
      <w:r w:rsidR="008D2B12">
        <w:rPr>
          <w:lang w:val="en-US" w:eastAsia="zh-CN"/>
        </w:rPr>
        <w:t>discussion</w:t>
      </w:r>
      <w:r w:rsidR="008D2B12">
        <w:rPr>
          <w:rFonts w:hint="eastAsia"/>
          <w:lang w:val="en-US" w:eastAsia="zh-CN"/>
        </w:rPr>
        <w:t xml:space="preserve"> in Rel-19 ATG UE RF discussion.</w:t>
      </w:r>
    </w:p>
    <w:p w14:paraId="5DFAF8EC" w14:textId="5D8922A5" w:rsidR="008D2B12" w:rsidRPr="000043A4" w:rsidRDefault="008D2B12" w:rsidP="009C6C94">
      <w:pPr>
        <w:tabs>
          <w:tab w:val="left" w:pos="2250"/>
        </w:tabs>
        <w:spacing w:before="120"/>
        <w:jc w:val="both"/>
        <w:rPr>
          <w:b/>
          <w:bCs/>
          <w:lang w:val="en-US" w:eastAsia="zh-CN"/>
        </w:rPr>
      </w:pPr>
      <w:r w:rsidRPr="000043A4">
        <w:rPr>
          <w:b/>
          <w:bCs/>
          <w:lang w:val="en-US" w:eastAsia="zh-CN"/>
        </w:rPr>
        <w:t>Proposal</w:t>
      </w:r>
      <w:r w:rsidRPr="000043A4">
        <w:rPr>
          <w:rFonts w:hint="eastAsia"/>
          <w:b/>
          <w:bCs/>
          <w:lang w:val="en-US" w:eastAsia="zh-CN"/>
        </w:rPr>
        <w:t xml:space="preserve"> 3: </w:t>
      </w:r>
      <w:r w:rsidR="001B3F60" w:rsidRPr="000043A4">
        <w:rPr>
          <w:rFonts w:hint="eastAsia"/>
          <w:b/>
          <w:bCs/>
          <w:lang w:val="en-US" w:eastAsia="zh-CN"/>
        </w:rPr>
        <w:t xml:space="preserve">Not allow </w:t>
      </w:r>
      <w:r w:rsidR="000043A4" w:rsidRPr="000043A4">
        <w:rPr>
          <w:rFonts w:hint="eastAsia"/>
          <w:b/>
          <w:bCs/>
          <w:lang w:eastAsia="zh-CN"/>
        </w:rPr>
        <w:t xml:space="preserve">n39 UL for </w:t>
      </w:r>
      <w:r w:rsidR="000043A4" w:rsidRPr="000043A4">
        <w:rPr>
          <w:b/>
          <w:bCs/>
          <w:lang w:eastAsia="zh-CN"/>
        </w:rPr>
        <w:t>CA_n3A-n39A</w:t>
      </w:r>
      <w:r w:rsidR="000043A4" w:rsidRPr="000043A4">
        <w:rPr>
          <w:rFonts w:hint="eastAsia"/>
          <w:b/>
          <w:bCs/>
          <w:lang w:eastAsia="zh-CN"/>
        </w:rPr>
        <w:t xml:space="preserve"> for ATG UE.</w:t>
      </w:r>
    </w:p>
    <w:p w14:paraId="4B6A3CC2" w14:textId="24279D59" w:rsidR="00C74F1B" w:rsidRDefault="009F7969" w:rsidP="00954B0D">
      <w:pPr>
        <w:tabs>
          <w:tab w:val="left" w:pos="2250"/>
        </w:tabs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For the issue of BCS for </w:t>
      </w:r>
      <w:r w:rsidR="00493FA3" w:rsidRPr="00493FA3">
        <w:rPr>
          <w:lang w:eastAsia="zh-CN"/>
        </w:rPr>
        <w:t>DL CA_n3_n39</w:t>
      </w:r>
      <w:r w:rsidR="00493FA3">
        <w:rPr>
          <w:rFonts w:hint="eastAsia"/>
          <w:lang w:eastAsia="zh-CN"/>
        </w:rPr>
        <w:t xml:space="preserve">, since only BCS0 is </w:t>
      </w:r>
      <w:r w:rsidR="00493FA3">
        <w:rPr>
          <w:lang w:eastAsia="zh-CN"/>
        </w:rPr>
        <w:t>defined</w:t>
      </w:r>
      <w:r w:rsidR="00493FA3">
        <w:rPr>
          <w:rFonts w:hint="eastAsia"/>
          <w:lang w:eastAsia="zh-CN"/>
        </w:rPr>
        <w:t xml:space="preserve"> in TS38.101-1 v18.6.0, </w:t>
      </w:r>
      <w:r w:rsidR="00D25816">
        <w:rPr>
          <w:rFonts w:hint="eastAsia"/>
          <w:lang w:eastAsia="zh-CN"/>
        </w:rPr>
        <w:t>it</w:t>
      </w:r>
      <w:r w:rsidR="00D25816" w:rsidRPr="00D25816">
        <w:rPr>
          <w:lang w:eastAsia="zh-CN"/>
        </w:rPr>
        <w:t xml:space="preserve"> should naturally </w:t>
      </w:r>
      <w:r w:rsidR="00D25816">
        <w:rPr>
          <w:rFonts w:hint="eastAsia"/>
          <w:lang w:eastAsia="zh-CN"/>
        </w:rPr>
        <w:t>specify</w:t>
      </w:r>
      <w:r w:rsidR="00D25816" w:rsidRPr="00D25816">
        <w:rPr>
          <w:lang w:eastAsia="zh-CN"/>
        </w:rPr>
        <w:t xml:space="preserve"> the same </w:t>
      </w:r>
      <w:r w:rsidR="00D25816">
        <w:rPr>
          <w:rFonts w:hint="eastAsia"/>
          <w:lang w:eastAsia="zh-CN"/>
        </w:rPr>
        <w:t>BCS for ATG UE.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C74F1B" w14:paraId="32B00448" w14:textId="77777777" w:rsidTr="00B3284A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2ACF2B" w14:textId="77777777" w:rsidR="00C74F1B" w:rsidRDefault="00C74F1B" w:rsidP="00B3284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bookmarkStart w:id="3" w:name="OLE_LINK34"/>
            <w:r>
              <w:rPr>
                <w:rFonts w:hint="eastAsia"/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val="sv-SE" w:eastAsia="ja-JP"/>
              </w:rPr>
              <w:t>A-</w:t>
            </w: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39</w:t>
            </w:r>
            <w:r>
              <w:rPr>
                <w:szCs w:val="18"/>
                <w:lang w:val="sv-SE" w:eastAsia="ja-JP"/>
              </w:rPr>
              <w:t>A</w:t>
            </w:r>
            <w:bookmarkEnd w:id="3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5A977D" w14:textId="77777777" w:rsidR="00C74F1B" w:rsidRPr="00EB12E6" w:rsidRDefault="00C74F1B" w:rsidP="00B3284A">
            <w:pPr>
              <w:pStyle w:val="TAC"/>
              <w:rPr>
                <w:lang w:val="en-US" w:eastAsia="zh-CN"/>
              </w:rPr>
            </w:pPr>
            <w:r w:rsidRPr="00EB12E6">
              <w:rPr>
                <w:lang w:val="en-US" w:eastAsia="zh-CN"/>
              </w:rPr>
              <w:t>n3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5B58" w14:textId="77777777" w:rsidR="00C74F1B" w:rsidRDefault="00C74F1B" w:rsidP="00B3284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n3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1D02" w14:textId="77777777" w:rsidR="00C74F1B" w:rsidRDefault="00C74F1B" w:rsidP="00B328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9087A1" w14:textId="77777777" w:rsidR="00C74F1B" w:rsidRDefault="00C74F1B" w:rsidP="00B3284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 w:rsidR="00C74F1B" w14:paraId="1CDC2B29" w14:textId="77777777" w:rsidTr="00B3284A">
        <w:trPr>
          <w:trHeight w:val="187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0FB00" w14:textId="77777777" w:rsidR="00C74F1B" w:rsidRDefault="00C74F1B" w:rsidP="00B3284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F55C" w14:textId="77777777" w:rsidR="00C74F1B" w:rsidRPr="00EB12E6" w:rsidRDefault="00C74F1B" w:rsidP="00B3284A">
            <w:pPr>
              <w:pStyle w:val="TAC"/>
              <w:rPr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9366" w14:textId="77777777" w:rsidR="00C74F1B" w:rsidRDefault="00C74F1B" w:rsidP="00B3284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n39</w:t>
            </w:r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AD1D" w14:textId="77777777" w:rsidR="00C74F1B" w:rsidRDefault="00C74F1B" w:rsidP="00B3284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5, 10, 15, 20, 25, 30, 35, 40</w:t>
            </w:r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AEB29" w14:textId="77777777" w:rsidR="00C74F1B" w:rsidRDefault="00C74F1B" w:rsidP="00B3284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</w:tr>
    </w:tbl>
    <w:p w14:paraId="19DD3AF0" w14:textId="37094B8B" w:rsidR="00C74F1B" w:rsidRPr="0092600A" w:rsidRDefault="00D25816" w:rsidP="00954B0D">
      <w:pPr>
        <w:tabs>
          <w:tab w:val="left" w:pos="2250"/>
        </w:tabs>
        <w:spacing w:before="120"/>
        <w:rPr>
          <w:b/>
          <w:bCs/>
          <w:lang w:eastAsia="zh-CN"/>
        </w:rPr>
      </w:pPr>
      <w:r w:rsidRPr="0092600A">
        <w:rPr>
          <w:b/>
          <w:bCs/>
          <w:lang w:eastAsia="zh-CN"/>
        </w:rPr>
        <w:t>Proposal</w:t>
      </w:r>
      <w:r w:rsidRPr="0092600A">
        <w:rPr>
          <w:rFonts w:hint="eastAsia"/>
          <w:b/>
          <w:bCs/>
          <w:lang w:eastAsia="zh-CN"/>
        </w:rPr>
        <w:t xml:space="preserve"> 4: To specify BCS0 for </w:t>
      </w:r>
      <w:r w:rsidRPr="0092600A">
        <w:rPr>
          <w:rFonts w:hint="eastAsia"/>
          <w:b/>
          <w:bCs/>
          <w:szCs w:val="18"/>
          <w:lang w:eastAsia="zh-CN"/>
        </w:rPr>
        <w:t>CA</w:t>
      </w:r>
      <w:r w:rsidRPr="0092600A">
        <w:rPr>
          <w:b/>
          <w:bCs/>
          <w:szCs w:val="18"/>
        </w:rPr>
        <w:t>_</w:t>
      </w:r>
      <w:r w:rsidRPr="0092600A">
        <w:rPr>
          <w:rFonts w:hint="eastAsia"/>
          <w:b/>
          <w:bCs/>
          <w:szCs w:val="18"/>
          <w:lang w:val="en-US" w:eastAsia="zh-CN"/>
        </w:rPr>
        <w:t>n</w:t>
      </w:r>
      <w:r w:rsidRPr="0092600A">
        <w:rPr>
          <w:b/>
          <w:bCs/>
          <w:szCs w:val="18"/>
          <w:lang w:val="en-US" w:eastAsia="zh-CN"/>
        </w:rPr>
        <w:t>3</w:t>
      </w:r>
      <w:r w:rsidRPr="0092600A">
        <w:rPr>
          <w:b/>
          <w:bCs/>
          <w:szCs w:val="18"/>
          <w:lang w:val="sv-SE" w:eastAsia="ja-JP"/>
        </w:rPr>
        <w:t>A-</w:t>
      </w:r>
      <w:r w:rsidRPr="0092600A">
        <w:rPr>
          <w:rFonts w:hint="eastAsia"/>
          <w:b/>
          <w:bCs/>
          <w:szCs w:val="18"/>
          <w:lang w:val="en-US" w:eastAsia="zh-CN"/>
        </w:rPr>
        <w:t>n</w:t>
      </w:r>
      <w:r w:rsidRPr="0092600A">
        <w:rPr>
          <w:b/>
          <w:bCs/>
          <w:szCs w:val="18"/>
          <w:lang w:val="en-US" w:eastAsia="zh-CN"/>
        </w:rPr>
        <w:t>39</w:t>
      </w:r>
      <w:r w:rsidRPr="0092600A">
        <w:rPr>
          <w:b/>
          <w:bCs/>
          <w:szCs w:val="18"/>
          <w:lang w:val="sv-SE" w:eastAsia="ja-JP"/>
        </w:rPr>
        <w:t>A</w:t>
      </w:r>
      <w:r w:rsidR="0092600A" w:rsidRPr="0092600A">
        <w:rPr>
          <w:rFonts w:hint="eastAsia"/>
          <w:b/>
          <w:bCs/>
          <w:szCs w:val="18"/>
          <w:lang w:val="sv-SE" w:eastAsia="zh-CN"/>
        </w:rPr>
        <w:t>.</w:t>
      </w:r>
    </w:p>
    <w:p w14:paraId="6B26E328" w14:textId="06D3386C" w:rsidR="00FA2492" w:rsidRDefault="00FA2492" w:rsidP="00FA2492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9B2680">
        <w:rPr>
          <w:rFonts w:ascii="Arial" w:hAnsi="Arial" w:cs="Arial"/>
          <w:color w:val="auto"/>
          <w:lang w:eastAsia="zh-CN"/>
        </w:rPr>
        <w:t>2.</w:t>
      </w:r>
      <w:r>
        <w:rPr>
          <w:rFonts w:ascii="Arial" w:hAnsi="Arial" w:cs="Arial" w:hint="eastAsia"/>
          <w:color w:val="auto"/>
          <w:lang w:eastAsia="zh-CN"/>
        </w:rPr>
        <w:t>3 UL MIMO</w:t>
      </w:r>
    </w:p>
    <w:p w14:paraId="53415FB3" w14:textId="55FD5025" w:rsidR="00FA2492" w:rsidRPr="00DB4C26" w:rsidRDefault="00DB4C26" w:rsidP="00FA2492">
      <w:pPr>
        <w:rPr>
          <w:lang w:eastAsia="zh-CN"/>
        </w:rPr>
      </w:pPr>
      <w:r>
        <w:rPr>
          <w:rFonts w:hint="eastAsia"/>
          <w:lang w:eastAsia="zh-CN"/>
        </w:rPr>
        <w:t xml:space="preserve">The issues of </w:t>
      </w:r>
      <w:r>
        <w:rPr>
          <w:lang w:eastAsia="zh-CN"/>
        </w:rPr>
        <w:t>whether</w:t>
      </w:r>
      <w:r>
        <w:rPr>
          <w:rFonts w:hint="eastAsia"/>
          <w:lang w:eastAsia="zh-CN"/>
        </w:rPr>
        <w:t xml:space="preserve"> </w:t>
      </w:r>
      <w:r w:rsidRPr="00DB4C26">
        <w:rPr>
          <w:lang w:eastAsia="zh-CN"/>
        </w:rPr>
        <w:t>ULFPTx mode for UL-MIMO</w:t>
      </w:r>
      <w:r>
        <w:rPr>
          <w:rFonts w:hint="eastAsia"/>
          <w:lang w:eastAsia="zh-CN"/>
        </w:rPr>
        <w:t xml:space="preserve"> is supported for ATG UE were discussed in previous meetings.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B4C26" w14:paraId="2BB80C85" w14:textId="77777777" w:rsidTr="00DB4C26">
        <w:tc>
          <w:tcPr>
            <w:tcW w:w="9350" w:type="dxa"/>
          </w:tcPr>
          <w:p w14:paraId="4EC50C1A" w14:textId="77777777" w:rsidR="00DB4C26" w:rsidRDefault="00DB4C26" w:rsidP="00DB4C26">
            <w:pPr>
              <w:rPr>
                <w:b/>
                <w:color w:val="0070C0"/>
                <w:u w:val="single"/>
                <w:lang w:val="en-US" w:eastAsia="zh-CN"/>
              </w:rPr>
            </w:pPr>
            <w:r>
              <w:rPr>
                <w:b/>
                <w:color w:val="0070C0"/>
                <w:u w:val="single"/>
              </w:rPr>
              <w:t xml:space="preserve">Issue 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>4-1-1</w:t>
            </w:r>
            <w:r>
              <w:rPr>
                <w:b/>
                <w:color w:val="0070C0"/>
                <w:u w:val="single"/>
              </w:rPr>
              <w:t xml:space="preserve">: </w:t>
            </w:r>
            <w:r>
              <w:rPr>
                <w:rFonts w:hint="eastAsia"/>
                <w:b/>
                <w:color w:val="0070C0"/>
                <w:u w:val="single"/>
              </w:rPr>
              <w:t>ULFPTx mode</w:t>
            </w:r>
            <w:r>
              <w:rPr>
                <w:rFonts w:hint="eastAsia"/>
                <w:b/>
                <w:color w:val="0070C0"/>
                <w:u w:val="single"/>
                <w:lang w:val="en-US" w:eastAsia="zh-CN"/>
              </w:rPr>
              <w:t xml:space="preserve"> for UL-MIMO</w:t>
            </w:r>
          </w:p>
          <w:p w14:paraId="786E2DB7" w14:textId="77777777" w:rsidR="00DB4C26" w:rsidRPr="00CB192F" w:rsidRDefault="00DB4C26" w:rsidP="00DB4C26">
            <w:pPr>
              <w:spacing w:after="120"/>
              <w:rPr>
                <w:szCs w:val="24"/>
                <w:lang w:eastAsia="zh-CN"/>
              </w:rPr>
            </w:pPr>
            <w:r w:rsidRPr="00CB192F">
              <w:rPr>
                <w:rFonts w:hint="eastAsia"/>
                <w:szCs w:val="24"/>
                <w:lang w:eastAsia="zh-CN"/>
              </w:rPr>
              <w:t>Agreement:</w:t>
            </w:r>
          </w:p>
          <w:p w14:paraId="14CA309F" w14:textId="0762904E" w:rsidR="00DB4C26" w:rsidRDefault="00DB4C26" w:rsidP="00FA2492">
            <w:pPr>
              <w:pStyle w:val="ListParagraph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after="120"/>
              <w:ind w:left="360"/>
              <w:contextualSpacing w:val="0"/>
              <w:textAlignment w:val="baseline"/>
              <w:rPr>
                <w:lang w:eastAsia="zh-CN"/>
              </w:rPr>
            </w:pPr>
            <w:r w:rsidRPr="00211252">
              <w:rPr>
                <w:rFonts w:hint="eastAsia"/>
                <w:lang w:eastAsia="zh-CN"/>
              </w:rPr>
              <w:t>FFS on whether ULFPTx mode for UL-MIMO is supported for ATG UE</w:t>
            </w:r>
          </w:p>
        </w:tc>
      </w:tr>
    </w:tbl>
    <w:p w14:paraId="189FD522" w14:textId="050E1A38" w:rsidR="00DB4C26" w:rsidRDefault="00DB4C26" w:rsidP="00DB4C26">
      <w:pPr>
        <w:spacing w:before="120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intention</w:t>
      </w:r>
      <w:r>
        <w:rPr>
          <w:rFonts w:hint="eastAsia"/>
          <w:lang w:eastAsia="zh-CN"/>
        </w:rPr>
        <w:t xml:space="preserve"> of </w:t>
      </w:r>
      <w:r w:rsidRPr="00DB4C26">
        <w:rPr>
          <w:rFonts w:hint="eastAsia"/>
          <w:lang w:eastAsia="zh-CN"/>
        </w:rPr>
        <w:t>ULFPTx mode</w:t>
      </w:r>
      <w:r>
        <w:rPr>
          <w:rFonts w:hint="eastAsia"/>
          <w:lang w:eastAsia="zh-CN"/>
        </w:rPr>
        <w:t xml:space="preserve"> is to increase UL power with 2Tx for NR UE. W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ile for ATG, there is no UE power class, and the maximum output power of ATG UE is indicated by signalling. </w:t>
      </w:r>
      <w:r w:rsidR="007C174F">
        <w:rPr>
          <w:rFonts w:hint="eastAsia"/>
          <w:lang w:eastAsia="zh-CN"/>
        </w:rPr>
        <w:t xml:space="preserve">This </w:t>
      </w:r>
      <w:r w:rsidR="007C174F" w:rsidRPr="007C174F">
        <w:rPr>
          <w:lang w:eastAsia="zh-CN"/>
        </w:rPr>
        <w:t xml:space="preserve">means that the maximum transmit power of ATG </w:t>
      </w:r>
      <w:r w:rsidR="007C174F">
        <w:rPr>
          <w:rFonts w:hint="eastAsia"/>
          <w:lang w:eastAsia="zh-CN"/>
        </w:rPr>
        <w:t>UE</w:t>
      </w:r>
      <w:r w:rsidR="007C174F" w:rsidRPr="007C174F">
        <w:rPr>
          <w:lang w:eastAsia="zh-CN"/>
        </w:rPr>
        <w:t xml:space="preserve"> can be reported based on actual capabilities, </w:t>
      </w:r>
      <w:r w:rsidR="007C174F">
        <w:rPr>
          <w:rFonts w:hint="eastAsia"/>
          <w:lang w:eastAsia="zh-CN"/>
        </w:rPr>
        <w:t>and</w:t>
      </w:r>
      <w:r w:rsidR="007C174F" w:rsidRPr="007C174F">
        <w:rPr>
          <w:lang w:eastAsia="zh-CN"/>
        </w:rPr>
        <w:t xml:space="preserve"> the </w:t>
      </w:r>
      <w:r w:rsidR="007C174F">
        <w:rPr>
          <w:rFonts w:hint="eastAsia"/>
          <w:lang w:eastAsia="zh-CN"/>
        </w:rPr>
        <w:t>upper bound</w:t>
      </w:r>
      <w:r w:rsidR="007C174F" w:rsidRPr="007C174F">
        <w:rPr>
          <w:lang w:eastAsia="zh-CN"/>
        </w:rPr>
        <w:t xml:space="preserve"> is limited by regulations.</w:t>
      </w:r>
      <w:r w:rsidR="007C174F">
        <w:rPr>
          <w:rFonts w:hint="eastAsia"/>
          <w:lang w:eastAsia="zh-CN"/>
        </w:rPr>
        <w:t xml:space="preserve"> In </w:t>
      </w:r>
      <w:r w:rsidR="007C174F">
        <w:rPr>
          <w:lang w:eastAsia="zh-CN"/>
        </w:rPr>
        <w:t>addition</w:t>
      </w:r>
      <w:r w:rsidR="007C174F">
        <w:rPr>
          <w:rFonts w:hint="eastAsia"/>
          <w:lang w:eastAsia="zh-CN"/>
        </w:rPr>
        <w:t xml:space="preserve">, the </w:t>
      </w:r>
      <w:r w:rsidR="007C174F">
        <w:rPr>
          <w:lang w:eastAsia="zh-CN"/>
        </w:rPr>
        <w:t>implementation</w:t>
      </w:r>
      <w:r w:rsidR="007C174F">
        <w:rPr>
          <w:rFonts w:hint="eastAsia"/>
          <w:lang w:eastAsia="zh-CN"/>
        </w:rPr>
        <w:t xml:space="preserve"> complexity should also be </w:t>
      </w:r>
      <w:r w:rsidR="007C174F">
        <w:rPr>
          <w:lang w:eastAsia="zh-CN"/>
        </w:rPr>
        <w:t>considered</w:t>
      </w:r>
      <w:r w:rsidR="007C174F">
        <w:rPr>
          <w:rFonts w:hint="eastAsia"/>
          <w:lang w:eastAsia="zh-CN"/>
        </w:rPr>
        <w:t xml:space="preserve"> if </w:t>
      </w:r>
      <w:r w:rsidR="007C174F" w:rsidRPr="00211252">
        <w:rPr>
          <w:rFonts w:hint="eastAsia"/>
          <w:lang w:eastAsia="zh-CN"/>
        </w:rPr>
        <w:t>ULFPTx mode for UL-MIMO is supported</w:t>
      </w:r>
      <w:r w:rsidR="007C174F">
        <w:rPr>
          <w:rFonts w:hint="eastAsia"/>
          <w:lang w:eastAsia="zh-CN"/>
        </w:rPr>
        <w:t xml:space="preserve">. </w:t>
      </w:r>
      <w:r w:rsidR="007C174F">
        <w:rPr>
          <w:lang w:eastAsia="zh-CN"/>
        </w:rPr>
        <w:t>With</w:t>
      </w:r>
      <w:r w:rsidR="007C174F">
        <w:rPr>
          <w:rFonts w:hint="eastAsia"/>
          <w:lang w:eastAsia="zh-CN"/>
        </w:rPr>
        <w:t xml:space="preserve"> that, we have the following </w:t>
      </w:r>
      <w:r w:rsidR="007C174F">
        <w:rPr>
          <w:lang w:eastAsia="zh-CN"/>
        </w:rPr>
        <w:t>proposal</w:t>
      </w:r>
      <w:r w:rsidR="007C174F">
        <w:rPr>
          <w:rFonts w:hint="eastAsia"/>
          <w:lang w:eastAsia="zh-CN"/>
        </w:rPr>
        <w:t>:</w:t>
      </w:r>
    </w:p>
    <w:p w14:paraId="5CA076A5" w14:textId="536F7459" w:rsidR="007C174F" w:rsidRPr="007C174F" w:rsidRDefault="007C174F" w:rsidP="00DB4C26">
      <w:pPr>
        <w:spacing w:before="120"/>
        <w:rPr>
          <w:b/>
          <w:bCs/>
          <w:lang w:eastAsia="zh-CN"/>
        </w:rPr>
      </w:pPr>
      <w:r w:rsidRPr="007C174F">
        <w:rPr>
          <w:b/>
          <w:bCs/>
          <w:lang w:eastAsia="zh-CN"/>
        </w:rPr>
        <w:t>Proposal</w:t>
      </w:r>
      <w:r w:rsidRPr="007C174F">
        <w:rPr>
          <w:rFonts w:hint="eastAsia"/>
          <w:b/>
          <w:bCs/>
          <w:lang w:eastAsia="zh-CN"/>
        </w:rPr>
        <w:t xml:space="preserve"> 5: ULFPTx mode for UL-MIMO is NOT supported for ATG UE.</w:t>
      </w:r>
    </w:p>
    <w:p w14:paraId="25D2EEDC" w14:textId="040355BB" w:rsidR="00100CB9" w:rsidRPr="00767C75" w:rsidRDefault="00100CB9" w:rsidP="001A1D56">
      <w:pPr>
        <w:tabs>
          <w:tab w:val="left" w:pos="2250"/>
        </w:tabs>
        <w:jc w:val="both"/>
        <w:rPr>
          <w:b/>
          <w:bCs/>
          <w:lang w:eastAsia="zh-CN"/>
        </w:rPr>
      </w:pPr>
    </w:p>
    <w:p w14:paraId="02DBBC78" w14:textId="77777777" w:rsidR="007D5307" w:rsidRPr="001E4305" w:rsidRDefault="007D5307" w:rsidP="007D5307">
      <w:pPr>
        <w:pStyle w:val="Heading1"/>
        <w:ind w:left="0" w:firstLine="0"/>
        <w:jc w:val="both"/>
      </w:pPr>
      <w:r>
        <w:lastRenderedPageBreak/>
        <w:t>3.</w:t>
      </w:r>
      <w:r>
        <w:tab/>
        <w:t>Conclusion</w:t>
      </w:r>
    </w:p>
    <w:p w14:paraId="42D9EBDC" w14:textId="6AF4DDFF" w:rsidR="007D5307" w:rsidRDefault="007D5307" w:rsidP="007D5307">
      <w:pPr>
        <w:jc w:val="both"/>
        <w:rPr>
          <w:lang w:val="en-US" w:eastAsia="zh-CN"/>
        </w:rPr>
      </w:pPr>
      <w:r>
        <w:rPr>
          <w:lang w:val="en-US"/>
        </w:rPr>
        <w:t xml:space="preserve">In this paper, we provide our views on </w:t>
      </w:r>
      <w:r w:rsidR="002C172A">
        <w:rPr>
          <w:rFonts w:hint="eastAsia"/>
          <w:lang w:val="en-US" w:eastAsia="zh-CN"/>
        </w:rPr>
        <w:t xml:space="preserve">UE RF requirements in ATG </w:t>
      </w:r>
      <w:r w:rsidR="002C172A">
        <w:rPr>
          <w:lang w:val="en-US" w:eastAsia="zh-CN"/>
        </w:rPr>
        <w:t>enhancements</w:t>
      </w:r>
      <w:r w:rsidR="00B82BCE">
        <w:rPr>
          <w:rFonts w:hint="eastAsia"/>
          <w:lang w:val="en-US" w:eastAsia="zh-CN"/>
        </w:rPr>
        <w:t>. The following observations and proposals are made:</w:t>
      </w:r>
    </w:p>
    <w:p w14:paraId="4004C855" w14:textId="77777777" w:rsidR="007C174F" w:rsidRPr="00F5167E" w:rsidRDefault="007C174F" w:rsidP="007C174F">
      <w:pPr>
        <w:spacing w:before="120"/>
        <w:jc w:val="both"/>
        <w:rPr>
          <w:b/>
          <w:bCs/>
          <w:lang w:eastAsia="zh-CN"/>
        </w:rPr>
      </w:pPr>
      <w:r w:rsidRPr="00F5167E">
        <w:rPr>
          <w:b/>
          <w:bCs/>
          <w:lang w:eastAsia="zh-CN"/>
        </w:rPr>
        <w:t>Proposal</w:t>
      </w:r>
      <w:r w:rsidRPr="00F5167E">
        <w:rPr>
          <w:rFonts w:hint="eastAsia"/>
          <w:b/>
          <w:bCs/>
          <w:lang w:eastAsia="zh-CN"/>
        </w:rPr>
        <w:t xml:space="preserve"> 1: BCS4 and BCS5 can be applied for ATG UE. Whether to specify BCS4 and BCS5 for DL CA_n79C is dependent on operator</w:t>
      </w:r>
      <w:r w:rsidRPr="00F5167E">
        <w:rPr>
          <w:b/>
          <w:bCs/>
          <w:lang w:eastAsia="zh-CN"/>
        </w:rPr>
        <w:t>’</w:t>
      </w:r>
      <w:r w:rsidRPr="00F5167E">
        <w:rPr>
          <w:rFonts w:hint="eastAsia"/>
          <w:b/>
          <w:bCs/>
          <w:lang w:eastAsia="zh-CN"/>
        </w:rPr>
        <w:t xml:space="preserve">s request. BCS4/BCS5 </w:t>
      </w:r>
      <w:r w:rsidRPr="00F5167E">
        <w:rPr>
          <w:b/>
          <w:bCs/>
        </w:rPr>
        <w:t>shall be requested together</w:t>
      </w:r>
      <w:r w:rsidRPr="00F5167E">
        <w:rPr>
          <w:rFonts w:hint="eastAsia"/>
          <w:b/>
          <w:bCs/>
          <w:lang w:eastAsia="zh-CN"/>
        </w:rPr>
        <w:t xml:space="preserve">, </w:t>
      </w:r>
      <w:r w:rsidRPr="00F5167E">
        <w:rPr>
          <w:b/>
          <w:bCs/>
          <w:lang w:eastAsia="zh-CN"/>
        </w:rPr>
        <w:t>but BCS5 can’t be reported together with BCS4</w:t>
      </w:r>
      <w:r w:rsidRPr="00F5167E">
        <w:rPr>
          <w:rFonts w:hint="eastAsia"/>
          <w:b/>
          <w:bCs/>
          <w:lang w:eastAsia="zh-CN"/>
        </w:rPr>
        <w:t>.</w:t>
      </w:r>
    </w:p>
    <w:p w14:paraId="5B3C1442" w14:textId="2C248261" w:rsidR="007C174F" w:rsidRPr="00CD018C" w:rsidRDefault="007C174F" w:rsidP="007C174F">
      <w:pPr>
        <w:tabs>
          <w:tab w:val="left" w:pos="2250"/>
        </w:tabs>
        <w:spacing w:before="120"/>
        <w:jc w:val="both"/>
        <w:rPr>
          <w:b/>
          <w:bCs/>
          <w:lang w:val="en-US" w:eastAsia="zh-CN"/>
        </w:rPr>
      </w:pPr>
      <w:r w:rsidRPr="00CD018C">
        <w:rPr>
          <w:b/>
          <w:bCs/>
          <w:lang w:val="en-US" w:eastAsia="zh-CN"/>
        </w:rPr>
        <w:t>Proposal</w:t>
      </w:r>
      <w:r w:rsidRPr="00CD018C">
        <w:rPr>
          <w:rFonts w:hint="eastAsia"/>
          <w:b/>
          <w:bCs/>
          <w:lang w:val="en-US" w:eastAsia="zh-CN"/>
        </w:rPr>
        <w:t xml:space="preserve"> 2: New </w:t>
      </w:r>
      <w:r w:rsidRPr="00CD018C">
        <w:rPr>
          <w:b/>
          <w:bCs/>
          <w:lang w:val="en-US" w:eastAsia="zh-CN"/>
        </w:rPr>
        <w:t>capability</w:t>
      </w:r>
      <w:r w:rsidRPr="00CD018C">
        <w:rPr>
          <w:rFonts w:hint="eastAsia"/>
          <w:b/>
          <w:bCs/>
          <w:lang w:val="en-US" w:eastAsia="zh-CN"/>
        </w:rPr>
        <w:t xml:space="preserve"> is needed for UE </w:t>
      </w:r>
      <w:r w:rsidRPr="00CD018C">
        <w:rPr>
          <w:b/>
          <w:bCs/>
          <w:lang w:val="en-US" w:eastAsia="zh-CN"/>
        </w:rPr>
        <w:t>antenna</w:t>
      </w:r>
      <w:r w:rsidRPr="00CD018C">
        <w:rPr>
          <w:rFonts w:hint="eastAsia"/>
          <w:b/>
          <w:bCs/>
          <w:lang w:val="en-US" w:eastAsia="zh-CN"/>
        </w:rPr>
        <w:t xml:space="preserve"> type </w:t>
      </w:r>
      <w:r>
        <w:rPr>
          <w:rFonts w:hint="eastAsia"/>
          <w:b/>
          <w:bCs/>
          <w:lang w:val="en-US" w:eastAsia="zh-CN"/>
        </w:rPr>
        <w:t xml:space="preserve">which is </w:t>
      </w:r>
      <w:r w:rsidRPr="00CD018C">
        <w:rPr>
          <w:rFonts w:hint="eastAsia"/>
          <w:b/>
          <w:bCs/>
          <w:lang w:val="en-US" w:eastAsia="zh-CN"/>
        </w:rPr>
        <w:t xml:space="preserve">per band </w:t>
      </w:r>
      <w:r w:rsidRPr="00CD018C">
        <w:rPr>
          <w:b/>
          <w:bCs/>
          <w:lang w:val="en-US" w:eastAsia="zh-CN"/>
        </w:rPr>
        <w:t>combination</w:t>
      </w:r>
      <w:r w:rsidRPr="00CD018C">
        <w:rPr>
          <w:rFonts w:hint="eastAsia"/>
          <w:b/>
          <w:bCs/>
          <w:lang w:val="en-US" w:eastAsia="zh-CN"/>
        </w:rPr>
        <w:t xml:space="preserve">. The signal is optional that means by default the same UE antenna type per band would apply for </w:t>
      </w:r>
      <w:r w:rsidRPr="00CD018C">
        <w:rPr>
          <w:b/>
          <w:bCs/>
          <w:lang w:val="en-US" w:eastAsia="zh-CN"/>
        </w:rPr>
        <w:t>that</w:t>
      </w:r>
      <w:r w:rsidRPr="00CD018C">
        <w:rPr>
          <w:rFonts w:hint="eastAsia"/>
          <w:b/>
          <w:bCs/>
          <w:lang w:val="en-US" w:eastAsia="zh-CN"/>
        </w:rPr>
        <w:t xml:space="preserve"> band in a band </w:t>
      </w:r>
      <w:r w:rsidRPr="00CD018C">
        <w:rPr>
          <w:b/>
          <w:bCs/>
          <w:lang w:val="en-US" w:eastAsia="zh-CN"/>
        </w:rPr>
        <w:t>combination</w:t>
      </w:r>
      <w:r w:rsidRPr="00CD018C">
        <w:rPr>
          <w:rFonts w:hint="eastAsia"/>
          <w:b/>
          <w:bCs/>
          <w:lang w:val="en-US" w:eastAsia="zh-CN"/>
        </w:rPr>
        <w:t>.</w:t>
      </w:r>
    </w:p>
    <w:p w14:paraId="1C91B78B" w14:textId="77777777" w:rsidR="007C174F" w:rsidRPr="000043A4" w:rsidRDefault="007C174F" w:rsidP="007C174F">
      <w:pPr>
        <w:tabs>
          <w:tab w:val="left" w:pos="2250"/>
        </w:tabs>
        <w:spacing w:before="120"/>
        <w:jc w:val="both"/>
        <w:rPr>
          <w:b/>
          <w:bCs/>
          <w:lang w:val="en-US" w:eastAsia="zh-CN"/>
        </w:rPr>
      </w:pPr>
      <w:r w:rsidRPr="000043A4">
        <w:rPr>
          <w:b/>
          <w:bCs/>
          <w:lang w:val="en-US" w:eastAsia="zh-CN"/>
        </w:rPr>
        <w:t>Proposal</w:t>
      </w:r>
      <w:r w:rsidRPr="000043A4">
        <w:rPr>
          <w:rFonts w:hint="eastAsia"/>
          <w:b/>
          <w:bCs/>
          <w:lang w:val="en-US" w:eastAsia="zh-CN"/>
        </w:rPr>
        <w:t xml:space="preserve"> 3: Not allow </w:t>
      </w:r>
      <w:r w:rsidRPr="000043A4">
        <w:rPr>
          <w:rFonts w:hint="eastAsia"/>
          <w:b/>
          <w:bCs/>
          <w:lang w:eastAsia="zh-CN"/>
        </w:rPr>
        <w:t xml:space="preserve">n39 UL for </w:t>
      </w:r>
      <w:r w:rsidRPr="000043A4">
        <w:rPr>
          <w:b/>
          <w:bCs/>
          <w:lang w:eastAsia="zh-CN"/>
        </w:rPr>
        <w:t>CA_n3A-n39A</w:t>
      </w:r>
      <w:r w:rsidRPr="000043A4">
        <w:rPr>
          <w:rFonts w:hint="eastAsia"/>
          <w:b/>
          <w:bCs/>
          <w:lang w:eastAsia="zh-CN"/>
        </w:rPr>
        <w:t xml:space="preserve"> for ATG UE.</w:t>
      </w:r>
    </w:p>
    <w:p w14:paraId="5EB473CC" w14:textId="77777777" w:rsidR="007C174F" w:rsidRPr="0092600A" w:rsidRDefault="007C174F" w:rsidP="007C174F">
      <w:pPr>
        <w:tabs>
          <w:tab w:val="left" w:pos="2250"/>
        </w:tabs>
        <w:spacing w:before="120"/>
        <w:rPr>
          <w:b/>
          <w:bCs/>
          <w:lang w:eastAsia="zh-CN"/>
        </w:rPr>
      </w:pPr>
      <w:r w:rsidRPr="0092600A">
        <w:rPr>
          <w:b/>
          <w:bCs/>
          <w:lang w:eastAsia="zh-CN"/>
        </w:rPr>
        <w:t>Proposal</w:t>
      </w:r>
      <w:r w:rsidRPr="0092600A">
        <w:rPr>
          <w:rFonts w:hint="eastAsia"/>
          <w:b/>
          <w:bCs/>
          <w:lang w:eastAsia="zh-CN"/>
        </w:rPr>
        <w:t xml:space="preserve"> 4: To specify BCS0 for </w:t>
      </w:r>
      <w:r w:rsidRPr="0092600A">
        <w:rPr>
          <w:rFonts w:hint="eastAsia"/>
          <w:b/>
          <w:bCs/>
          <w:szCs w:val="18"/>
          <w:lang w:eastAsia="zh-CN"/>
        </w:rPr>
        <w:t>CA</w:t>
      </w:r>
      <w:r w:rsidRPr="0092600A">
        <w:rPr>
          <w:b/>
          <w:bCs/>
          <w:szCs w:val="18"/>
        </w:rPr>
        <w:t>_</w:t>
      </w:r>
      <w:r w:rsidRPr="0092600A">
        <w:rPr>
          <w:rFonts w:hint="eastAsia"/>
          <w:b/>
          <w:bCs/>
          <w:szCs w:val="18"/>
          <w:lang w:val="en-US" w:eastAsia="zh-CN"/>
        </w:rPr>
        <w:t>n</w:t>
      </w:r>
      <w:r w:rsidRPr="0092600A">
        <w:rPr>
          <w:b/>
          <w:bCs/>
          <w:szCs w:val="18"/>
          <w:lang w:val="en-US" w:eastAsia="zh-CN"/>
        </w:rPr>
        <w:t>3</w:t>
      </w:r>
      <w:r w:rsidRPr="0092600A">
        <w:rPr>
          <w:b/>
          <w:bCs/>
          <w:szCs w:val="18"/>
          <w:lang w:val="sv-SE" w:eastAsia="ja-JP"/>
        </w:rPr>
        <w:t>A-</w:t>
      </w:r>
      <w:r w:rsidRPr="0092600A">
        <w:rPr>
          <w:rFonts w:hint="eastAsia"/>
          <w:b/>
          <w:bCs/>
          <w:szCs w:val="18"/>
          <w:lang w:val="en-US" w:eastAsia="zh-CN"/>
        </w:rPr>
        <w:t>n</w:t>
      </w:r>
      <w:r w:rsidRPr="0092600A">
        <w:rPr>
          <w:b/>
          <w:bCs/>
          <w:szCs w:val="18"/>
          <w:lang w:val="en-US" w:eastAsia="zh-CN"/>
        </w:rPr>
        <w:t>39</w:t>
      </w:r>
      <w:r w:rsidRPr="0092600A">
        <w:rPr>
          <w:b/>
          <w:bCs/>
          <w:szCs w:val="18"/>
          <w:lang w:val="sv-SE" w:eastAsia="ja-JP"/>
        </w:rPr>
        <w:t>A</w:t>
      </w:r>
      <w:r w:rsidRPr="0092600A">
        <w:rPr>
          <w:rFonts w:hint="eastAsia"/>
          <w:b/>
          <w:bCs/>
          <w:szCs w:val="18"/>
          <w:lang w:val="sv-SE" w:eastAsia="zh-CN"/>
        </w:rPr>
        <w:t>.</w:t>
      </w:r>
    </w:p>
    <w:p w14:paraId="166BC8D8" w14:textId="7A0C6474" w:rsidR="007C174F" w:rsidRPr="007C174F" w:rsidRDefault="007C174F" w:rsidP="007C174F">
      <w:pPr>
        <w:spacing w:before="120"/>
        <w:rPr>
          <w:b/>
          <w:bCs/>
          <w:lang w:eastAsia="zh-CN"/>
        </w:rPr>
      </w:pPr>
      <w:r w:rsidRPr="007C174F">
        <w:rPr>
          <w:b/>
          <w:bCs/>
          <w:lang w:eastAsia="zh-CN"/>
        </w:rPr>
        <w:t>Proposal</w:t>
      </w:r>
      <w:r w:rsidRPr="007C174F">
        <w:rPr>
          <w:rFonts w:hint="eastAsia"/>
          <w:b/>
          <w:bCs/>
          <w:lang w:eastAsia="zh-CN"/>
        </w:rPr>
        <w:t xml:space="preserve"> 5: ULFPTx mode for UL-MIMO is NOT supported for ATG UE.</w:t>
      </w:r>
    </w:p>
    <w:p w14:paraId="0074BAED" w14:textId="77777777" w:rsidR="007D5307" w:rsidRPr="001E4305" w:rsidRDefault="007D5307" w:rsidP="007D5307">
      <w:pPr>
        <w:pStyle w:val="Heading1"/>
        <w:ind w:left="0" w:firstLine="0"/>
        <w:jc w:val="both"/>
      </w:pPr>
      <w:r>
        <w:t>4.</w:t>
      </w:r>
      <w:r>
        <w:tab/>
      </w:r>
      <w:r w:rsidRPr="00534C0E">
        <w:t>References</w:t>
      </w:r>
    </w:p>
    <w:p w14:paraId="7F4614CD" w14:textId="6747F85F" w:rsidR="0034779F" w:rsidRDefault="002D44E5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2D44E5">
        <w:rPr>
          <w:rFonts w:eastAsia="SimSun"/>
          <w:szCs w:val="22"/>
          <w:lang w:eastAsia="zh-CN"/>
        </w:rPr>
        <w:t>R4-2410687</w:t>
      </w:r>
      <w:r>
        <w:rPr>
          <w:rFonts w:eastAsia="SimSun" w:hint="eastAsia"/>
          <w:szCs w:val="22"/>
          <w:lang w:eastAsia="zh-CN"/>
        </w:rPr>
        <w:t xml:space="preserve">, </w:t>
      </w:r>
      <w:r w:rsidR="002C172A" w:rsidRPr="002C172A">
        <w:rPr>
          <w:rFonts w:eastAsia="SimSun"/>
          <w:szCs w:val="22"/>
          <w:lang w:eastAsia="zh-CN"/>
        </w:rPr>
        <w:t>WF on Rel-19 ATG UE requirements</w:t>
      </w:r>
      <w:r w:rsidR="002C172A">
        <w:rPr>
          <w:rFonts w:eastAsia="SimSun" w:hint="eastAsia"/>
          <w:szCs w:val="22"/>
          <w:lang w:eastAsia="zh-CN"/>
        </w:rPr>
        <w:t>, CMCC</w:t>
      </w:r>
    </w:p>
    <w:p w14:paraId="409F9EA6" w14:textId="3E80346B" w:rsidR="00D077C9" w:rsidRDefault="009D0458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9D0458">
        <w:rPr>
          <w:rFonts w:eastAsia="SimSun"/>
          <w:szCs w:val="22"/>
          <w:lang w:eastAsia="zh-CN"/>
        </w:rPr>
        <w:t>R4-2410641</w:t>
      </w:r>
      <w:r>
        <w:rPr>
          <w:rFonts w:eastAsia="SimSun" w:hint="eastAsia"/>
          <w:szCs w:val="22"/>
          <w:lang w:eastAsia="zh-CN"/>
        </w:rPr>
        <w:t xml:space="preserve">, </w:t>
      </w:r>
      <w:r w:rsidR="008D2B12" w:rsidRPr="008D2B12">
        <w:rPr>
          <w:rFonts w:eastAsia="SimSun"/>
          <w:szCs w:val="22"/>
          <w:lang w:eastAsia="zh-CN"/>
        </w:rPr>
        <w:t>Discussion and TP for TR 38.718-02-01 to introduce CA_n3A-n39A</w:t>
      </w:r>
      <w:r w:rsidR="008D2B12">
        <w:rPr>
          <w:rFonts w:eastAsia="SimSun" w:hint="eastAsia"/>
          <w:szCs w:val="22"/>
          <w:lang w:eastAsia="zh-CN"/>
        </w:rPr>
        <w:t>, Huawei</w:t>
      </w:r>
    </w:p>
    <w:p w14:paraId="40B56304" w14:textId="050F4664" w:rsidR="008D2B12" w:rsidRDefault="008D2B12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 w:hint="eastAsia"/>
          <w:szCs w:val="22"/>
          <w:lang w:eastAsia="zh-CN"/>
        </w:rPr>
        <w:t>TS 38.101-1 v18.6.0</w:t>
      </w:r>
    </w:p>
    <w:p w14:paraId="791CB581" w14:textId="2563C32A" w:rsidR="00735F4A" w:rsidRPr="007D5307" w:rsidRDefault="00735F4A" w:rsidP="007D5307"/>
    <w:sectPr w:rsidR="00735F4A" w:rsidRPr="007D5307" w:rsidSect="007D53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3310AF" w14:textId="77777777" w:rsidR="004E5525" w:rsidRDefault="004E5525" w:rsidP="00E63E86">
      <w:pPr>
        <w:spacing w:after="0"/>
      </w:pPr>
      <w:r>
        <w:separator/>
      </w:r>
    </w:p>
  </w:endnote>
  <w:endnote w:type="continuationSeparator" w:id="0">
    <w:p w14:paraId="40F7C582" w14:textId="77777777" w:rsidR="004E5525" w:rsidRDefault="004E5525" w:rsidP="00E63E86">
      <w:pPr>
        <w:spacing w:after="0"/>
      </w:pPr>
      <w:r>
        <w:continuationSeparator/>
      </w:r>
    </w:p>
  </w:endnote>
  <w:endnote w:type="continuationNotice" w:id="1">
    <w:p w14:paraId="292B1118" w14:textId="77777777" w:rsidR="004E5525" w:rsidRDefault="004E55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E74DC1" w14:textId="77777777" w:rsidR="004E5525" w:rsidRDefault="004E5525" w:rsidP="00E63E86">
      <w:pPr>
        <w:spacing w:after="0"/>
      </w:pPr>
      <w:r>
        <w:separator/>
      </w:r>
    </w:p>
  </w:footnote>
  <w:footnote w:type="continuationSeparator" w:id="0">
    <w:p w14:paraId="691F75B4" w14:textId="77777777" w:rsidR="004E5525" w:rsidRDefault="004E5525" w:rsidP="00E63E86">
      <w:pPr>
        <w:spacing w:after="0"/>
      </w:pPr>
      <w:r>
        <w:continuationSeparator/>
      </w:r>
    </w:p>
  </w:footnote>
  <w:footnote w:type="continuationNotice" w:id="1">
    <w:p w14:paraId="73EF9F31" w14:textId="77777777" w:rsidR="004E5525" w:rsidRDefault="004E55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86B14"/>
    <w:multiLevelType w:val="hybridMultilevel"/>
    <w:tmpl w:val="6A9ECE6C"/>
    <w:lvl w:ilvl="0" w:tplc="9928F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7A224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5960D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97E5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14A9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BC2E4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B8B22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70C6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BF6D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F513A1C"/>
    <w:multiLevelType w:val="hybridMultilevel"/>
    <w:tmpl w:val="066A66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1B67B3"/>
    <w:multiLevelType w:val="hybridMultilevel"/>
    <w:tmpl w:val="7C681B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A10DA8"/>
    <w:multiLevelType w:val="hybridMultilevel"/>
    <w:tmpl w:val="1F9CF088"/>
    <w:lvl w:ilvl="0" w:tplc="404CF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0F81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CD687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0700FF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3061D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E77AF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7BD04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0A78FA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9C1EDB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4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282087"/>
    <w:multiLevelType w:val="hybridMultilevel"/>
    <w:tmpl w:val="18583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5F0002"/>
    <w:multiLevelType w:val="hybridMultilevel"/>
    <w:tmpl w:val="1334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111C50"/>
    <w:multiLevelType w:val="hybridMultilevel"/>
    <w:tmpl w:val="AA32F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23"/>
  </w:num>
  <w:num w:numId="2" w16cid:durableId="1185443439">
    <w:abstractNumId w:val="14"/>
  </w:num>
  <w:num w:numId="3" w16cid:durableId="853299999">
    <w:abstractNumId w:val="5"/>
  </w:num>
  <w:num w:numId="4" w16cid:durableId="847671254">
    <w:abstractNumId w:val="6"/>
  </w:num>
  <w:num w:numId="5" w16cid:durableId="684017752">
    <w:abstractNumId w:val="11"/>
  </w:num>
  <w:num w:numId="6" w16cid:durableId="1241670350">
    <w:abstractNumId w:val="15"/>
  </w:num>
  <w:num w:numId="7" w16cid:durableId="816150584">
    <w:abstractNumId w:val="16"/>
  </w:num>
  <w:num w:numId="8" w16cid:durableId="1978759785">
    <w:abstractNumId w:val="25"/>
  </w:num>
  <w:num w:numId="9" w16cid:durableId="1264194398">
    <w:abstractNumId w:val="3"/>
  </w:num>
  <w:num w:numId="10" w16cid:durableId="360668585">
    <w:abstractNumId w:val="24"/>
  </w:num>
  <w:num w:numId="11" w16cid:durableId="1197541187">
    <w:abstractNumId w:val="9"/>
  </w:num>
  <w:num w:numId="12" w16cid:durableId="134877403">
    <w:abstractNumId w:val="12"/>
  </w:num>
  <w:num w:numId="13" w16cid:durableId="1818643286">
    <w:abstractNumId w:val="17"/>
  </w:num>
  <w:num w:numId="14" w16cid:durableId="1603731576">
    <w:abstractNumId w:val="20"/>
  </w:num>
  <w:num w:numId="15" w16cid:durableId="581836116">
    <w:abstractNumId w:val="19"/>
  </w:num>
  <w:num w:numId="16" w16cid:durableId="424959046">
    <w:abstractNumId w:val="8"/>
  </w:num>
  <w:num w:numId="17" w16cid:durableId="1180856475">
    <w:abstractNumId w:val="10"/>
  </w:num>
  <w:num w:numId="18" w16cid:durableId="2000189367">
    <w:abstractNumId w:val="7"/>
  </w:num>
  <w:num w:numId="19" w16cid:durableId="1104038683">
    <w:abstractNumId w:val="1"/>
  </w:num>
  <w:num w:numId="20" w16cid:durableId="1379552273">
    <w:abstractNumId w:val="21"/>
  </w:num>
  <w:num w:numId="21" w16cid:durableId="110176083">
    <w:abstractNumId w:val="18"/>
  </w:num>
  <w:num w:numId="22" w16cid:durableId="2079090894">
    <w:abstractNumId w:val="4"/>
  </w:num>
  <w:num w:numId="23" w16cid:durableId="1519157047">
    <w:abstractNumId w:val="2"/>
  </w:num>
  <w:num w:numId="24" w16cid:durableId="1416973673">
    <w:abstractNumId w:val="22"/>
  </w:num>
  <w:num w:numId="25" w16cid:durableId="701054373">
    <w:abstractNumId w:val="0"/>
  </w:num>
  <w:num w:numId="26" w16cid:durableId="1926573480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09F"/>
    <w:rsid w:val="00000687"/>
    <w:rsid w:val="000012DA"/>
    <w:rsid w:val="00001CE8"/>
    <w:rsid w:val="000029F6"/>
    <w:rsid w:val="000043A4"/>
    <w:rsid w:val="00004E3C"/>
    <w:rsid w:val="00005611"/>
    <w:rsid w:val="0000566D"/>
    <w:rsid w:val="00006A58"/>
    <w:rsid w:val="0000703E"/>
    <w:rsid w:val="000109DA"/>
    <w:rsid w:val="00010B20"/>
    <w:rsid w:val="00011D01"/>
    <w:rsid w:val="00011E73"/>
    <w:rsid w:val="000125FA"/>
    <w:rsid w:val="00012975"/>
    <w:rsid w:val="000136C1"/>
    <w:rsid w:val="00014207"/>
    <w:rsid w:val="0001532D"/>
    <w:rsid w:val="00015906"/>
    <w:rsid w:val="00015A25"/>
    <w:rsid w:val="00015C02"/>
    <w:rsid w:val="00016436"/>
    <w:rsid w:val="000172EC"/>
    <w:rsid w:val="000203F1"/>
    <w:rsid w:val="00020A14"/>
    <w:rsid w:val="00020B0D"/>
    <w:rsid w:val="00021677"/>
    <w:rsid w:val="00021A72"/>
    <w:rsid w:val="00021BD3"/>
    <w:rsid w:val="00021FCF"/>
    <w:rsid w:val="00022400"/>
    <w:rsid w:val="000227F2"/>
    <w:rsid w:val="00023D1D"/>
    <w:rsid w:val="00024122"/>
    <w:rsid w:val="0002442F"/>
    <w:rsid w:val="00025006"/>
    <w:rsid w:val="00025A8B"/>
    <w:rsid w:val="00025B6B"/>
    <w:rsid w:val="00026B21"/>
    <w:rsid w:val="00026BA8"/>
    <w:rsid w:val="00026C27"/>
    <w:rsid w:val="00026CCC"/>
    <w:rsid w:val="00026E46"/>
    <w:rsid w:val="000306A4"/>
    <w:rsid w:val="00030A88"/>
    <w:rsid w:val="00030CDD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57D7"/>
    <w:rsid w:val="00036010"/>
    <w:rsid w:val="00036758"/>
    <w:rsid w:val="00036B51"/>
    <w:rsid w:val="00037BA1"/>
    <w:rsid w:val="000404AA"/>
    <w:rsid w:val="0004083D"/>
    <w:rsid w:val="00040A18"/>
    <w:rsid w:val="00040E10"/>
    <w:rsid w:val="00040F1F"/>
    <w:rsid w:val="00041D08"/>
    <w:rsid w:val="0004225F"/>
    <w:rsid w:val="00042B50"/>
    <w:rsid w:val="00042D7E"/>
    <w:rsid w:val="00043693"/>
    <w:rsid w:val="000437A6"/>
    <w:rsid w:val="00043FE0"/>
    <w:rsid w:val="0004413B"/>
    <w:rsid w:val="00044C41"/>
    <w:rsid w:val="00045618"/>
    <w:rsid w:val="00045C1E"/>
    <w:rsid w:val="00046E66"/>
    <w:rsid w:val="00047804"/>
    <w:rsid w:val="000479E2"/>
    <w:rsid w:val="00047C78"/>
    <w:rsid w:val="00047DEE"/>
    <w:rsid w:val="00053796"/>
    <w:rsid w:val="00053C56"/>
    <w:rsid w:val="00054C2C"/>
    <w:rsid w:val="000553B6"/>
    <w:rsid w:val="00055431"/>
    <w:rsid w:val="0005602D"/>
    <w:rsid w:val="00056504"/>
    <w:rsid w:val="0005653D"/>
    <w:rsid w:val="0005743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B09"/>
    <w:rsid w:val="0007150C"/>
    <w:rsid w:val="0007238A"/>
    <w:rsid w:val="000725C8"/>
    <w:rsid w:val="00072A98"/>
    <w:rsid w:val="000732E5"/>
    <w:rsid w:val="00073786"/>
    <w:rsid w:val="00073BC5"/>
    <w:rsid w:val="000743AA"/>
    <w:rsid w:val="0007521E"/>
    <w:rsid w:val="000753FA"/>
    <w:rsid w:val="000755F2"/>
    <w:rsid w:val="00075971"/>
    <w:rsid w:val="00075B9D"/>
    <w:rsid w:val="00075F76"/>
    <w:rsid w:val="0007603D"/>
    <w:rsid w:val="0007704A"/>
    <w:rsid w:val="0007797C"/>
    <w:rsid w:val="00077F34"/>
    <w:rsid w:val="00080391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6BA6"/>
    <w:rsid w:val="000874BA"/>
    <w:rsid w:val="00087D68"/>
    <w:rsid w:val="000910C3"/>
    <w:rsid w:val="00091AE4"/>
    <w:rsid w:val="00093081"/>
    <w:rsid w:val="000930DC"/>
    <w:rsid w:val="000944FC"/>
    <w:rsid w:val="0009478D"/>
    <w:rsid w:val="000947DD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986"/>
    <w:rsid w:val="000A2C3D"/>
    <w:rsid w:val="000A2E6A"/>
    <w:rsid w:val="000A3AC9"/>
    <w:rsid w:val="000A3B38"/>
    <w:rsid w:val="000A49BB"/>
    <w:rsid w:val="000A5A2B"/>
    <w:rsid w:val="000A619E"/>
    <w:rsid w:val="000A66F9"/>
    <w:rsid w:val="000A6EFB"/>
    <w:rsid w:val="000A71AD"/>
    <w:rsid w:val="000B0881"/>
    <w:rsid w:val="000B12C5"/>
    <w:rsid w:val="000B1367"/>
    <w:rsid w:val="000B1A3A"/>
    <w:rsid w:val="000B1BC7"/>
    <w:rsid w:val="000B24B6"/>
    <w:rsid w:val="000B2583"/>
    <w:rsid w:val="000B2D41"/>
    <w:rsid w:val="000B33C3"/>
    <w:rsid w:val="000B43AD"/>
    <w:rsid w:val="000B45EB"/>
    <w:rsid w:val="000B4BBD"/>
    <w:rsid w:val="000B5404"/>
    <w:rsid w:val="000B56FE"/>
    <w:rsid w:val="000B76B7"/>
    <w:rsid w:val="000B7E23"/>
    <w:rsid w:val="000C25B8"/>
    <w:rsid w:val="000C2E53"/>
    <w:rsid w:val="000C2F76"/>
    <w:rsid w:val="000C4716"/>
    <w:rsid w:val="000C4E7F"/>
    <w:rsid w:val="000C4FF8"/>
    <w:rsid w:val="000C69A7"/>
    <w:rsid w:val="000C6A92"/>
    <w:rsid w:val="000C7204"/>
    <w:rsid w:val="000C7EF4"/>
    <w:rsid w:val="000D058A"/>
    <w:rsid w:val="000D2E6A"/>
    <w:rsid w:val="000D31B4"/>
    <w:rsid w:val="000D3C4E"/>
    <w:rsid w:val="000D3E15"/>
    <w:rsid w:val="000D49AA"/>
    <w:rsid w:val="000D4BA2"/>
    <w:rsid w:val="000D52F9"/>
    <w:rsid w:val="000D66D0"/>
    <w:rsid w:val="000D6911"/>
    <w:rsid w:val="000D7983"/>
    <w:rsid w:val="000D7D68"/>
    <w:rsid w:val="000E01ED"/>
    <w:rsid w:val="000E08D2"/>
    <w:rsid w:val="000E1018"/>
    <w:rsid w:val="000E3504"/>
    <w:rsid w:val="000E35CC"/>
    <w:rsid w:val="000E4475"/>
    <w:rsid w:val="000E486E"/>
    <w:rsid w:val="000E606E"/>
    <w:rsid w:val="000E78C1"/>
    <w:rsid w:val="000F09C7"/>
    <w:rsid w:val="000F11D7"/>
    <w:rsid w:val="000F13AA"/>
    <w:rsid w:val="000F1998"/>
    <w:rsid w:val="000F1F05"/>
    <w:rsid w:val="000F2444"/>
    <w:rsid w:val="000F26E1"/>
    <w:rsid w:val="000F2F31"/>
    <w:rsid w:val="000F30BD"/>
    <w:rsid w:val="000F3D33"/>
    <w:rsid w:val="000F3E67"/>
    <w:rsid w:val="000F698C"/>
    <w:rsid w:val="000F7F62"/>
    <w:rsid w:val="00100989"/>
    <w:rsid w:val="00100CB9"/>
    <w:rsid w:val="00100CE8"/>
    <w:rsid w:val="001015B1"/>
    <w:rsid w:val="00102DD5"/>
    <w:rsid w:val="001032B9"/>
    <w:rsid w:val="00103502"/>
    <w:rsid w:val="001038BC"/>
    <w:rsid w:val="001049E6"/>
    <w:rsid w:val="00104DEC"/>
    <w:rsid w:val="0010500A"/>
    <w:rsid w:val="00106146"/>
    <w:rsid w:val="001067ED"/>
    <w:rsid w:val="00106C13"/>
    <w:rsid w:val="0010779C"/>
    <w:rsid w:val="00107A3E"/>
    <w:rsid w:val="00107B91"/>
    <w:rsid w:val="001105BA"/>
    <w:rsid w:val="00110A43"/>
    <w:rsid w:val="001119A8"/>
    <w:rsid w:val="001119D2"/>
    <w:rsid w:val="00112529"/>
    <w:rsid w:val="001132CB"/>
    <w:rsid w:val="00116339"/>
    <w:rsid w:val="00116B7C"/>
    <w:rsid w:val="00117033"/>
    <w:rsid w:val="0011749A"/>
    <w:rsid w:val="00117C47"/>
    <w:rsid w:val="00117D99"/>
    <w:rsid w:val="0012011A"/>
    <w:rsid w:val="00120465"/>
    <w:rsid w:val="00120C28"/>
    <w:rsid w:val="00120DE4"/>
    <w:rsid w:val="001220E1"/>
    <w:rsid w:val="00122447"/>
    <w:rsid w:val="00122721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71DE"/>
    <w:rsid w:val="00137FFE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CB3"/>
    <w:rsid w:val="00153D8F"/>
    <w:rsid w:val="00154ED6"/>
    <w:rsid w:val="00155258"/>
    <w:rsid w:val="00155D8A"/>
    <w:rsid w:val="00156220"/>
    <w:rsid w:val="00156CC2"/>
    <w:rsid w:val="001575E3"/>
    <w:rsid w:val="00157ACB"/>
    <w:rsid w:val="0016117E"/>
    <w:rsid w:val="001613F0"/>
    <w:rsid w:val="0016262A"/>
    <w:rsid w:val="001634A2"/>
    <w:rsid w:val="00164ACB"/>
    <w:rsid w:val="00164E67"/>
    <w:rsid w:val="00165B7A"/>
    <w:rsid w:val="00165F4F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3F75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EF5"/>
    <w:rsid w:val="00182F58"/>
    <w:rsid w:val="00184E19"/>
    <w:rsid w:val="00185C87"/>
    <w:rsid w:val="00185DA0"/>
    <w:rsid w:val="00186EA7"/>
    <w:rsid w:val="00186FA4"/>
    <w:rsid w:val="001877CF"/>
    <w:rsid w:val="00187D74"/>
    <w:rsid w:val="0019023F"/>
    <w:rsid w:val="00192052"/>
    <w:rsid w:val="00192FCC"/>
    <w:rsid w:val="001933BA"/>
    <w:rsid w:val="00193834"/>
    <w:rsid w:val="001946E6"/>
    <w:rsid w:val="001953BD"/>
    <w:rsid w:val="001953F5"/>
    <w:rsid w:val="0019661D"/>
    <w:rsid w:val="00197552"/>
    <w:rsid w:val="001975A7"/>
    <w:rsid w:val="00197D2B"/>
    <w:rsid w:val="001A04A1"/>
    <w:rsid w:val="001A082F"/>
    <w:rsid w:val="001A122A"/>
    <w:rsid w:val="001A1D56"/>
    <w:rsid w:val="001A1D57"/>
    <w:rsid w:val="001A1D8B"/>
    <w:rsid w:val="001A2AEF"/>
    <w:rsid w:val="001A2FE0"/>
    <w:rsid w:val="001A49AE"/>
    <w:rsid w:val="001A4A9F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3F60"/>
    <w:rsid w:val="001B440C"/>
    <w:rsid w:val="001B45BA"/>
    <w:rsid w:val="001B4F6E"/>
    <w:rsid w:val="001B57DB"/>
    <w:rsid w:val="001B5BFB"/>
    <w:rsid w:val="001B5EAE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C7093"/>
    <w:rsid w:val="001D07E0"/>
    <w:rsid w:val="001D0F96"/>
    <w:rsid w:val="001D1390"/>
    <w:rsid w:val="001D19EE"/>
    <w:rsid w:val="001D1A4B"/>
    <w:rsid w:val="001D1BC1"/>
    <w:rsid w:val="001D5188"/>
    <w:rsid w:val="001D5AD5"/>
    <w:rsid w:val="001D7699"/>
    <w:rsid w:val="001D774A"/>
    <w:rsid w:val="001E0403"/>
    <w:rsid w:val="001E0442"/>
    <w:rsid w:val="001E0696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766B"/>
    <w:rsid w:val="001E76D7"/>
    <w:rsid w:val="001F0013"/>
    <w:rsid w:val="001F08F6"/>
    <w:rsid w:val="001F12D4"/>
    <w:rsid w:val="001F30C5"/>
    <w:rsid w:val="001F339C"/>
    <w:rsid w:val="001F4417"/>
    <w:rsid w:val="001F4F92"/>
    <w:rsid w:val="001F5189"/>
    <w:rsid w:val="001F5358"/>
    <w:rsid w:val="001F586B"/>
    <w:rsid w:val="001F59B9"/>
    <w:rsid w:val="001F5AB8"/>
    <w:rsid w:val="001F5BB9"/>
    <w:rsid w:val="001F6208"/>
    <w:rsid w:val="001F7256"/>
    <w:rsid w:val="001F7DB0"/>
    <w:rsid w:val="00200D9C"/>
    <w:rsid w:val="00200E95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4D0"/>
    <w:rsid w:val="0022381C"/>
    <w:rsid w:val="00223F3A"/>
    <w:rsid w:val="002255E3"/>
    <w:rsid w:val="00225778"/>
    <w:rsid w:val="002257CD"/>
    <w:rsid w:val="00225B1E"/>
    <w:rsid w:val="00225F87"/>
    <w:rsid w:val="002264AE"/>
    <w:rsid w:val="002264E6"/>
    <w:rsid w:val="00226E3A"/>
    <w:rsid w:val="002306E8"/>
    <w:rsid w:val="002319E2"/>
    <w:rsid w:val="00232527"/>
    <w:rsid w:val="0023323A"/>
    <w:rsid w:val="002332CA"/>
    <w:rsid w:val="00233C01"/>
    <w:rsid w:val="00233DB4"/>
    <w:rsid w:val="00234D7A"/>
    <w:rsid w:val="00234EEE"/>
    <w:rsid w:val="002355DE"/>
    <w:rsid w:val="0023616C"/>
    <w:rsid w:val="00236A39"/>
    <w:rsid w:val="00240CFB"/>
    <w:rsid w:val="00242615"/>
    <w:rsid w:val="002432C1"/>
    <w:rsid w:val="002433EE"/>
    <w:rsid w:val="002434FA"/>
    <w:rsid w:val="00243FA3"/>
    <w:rsid w:val="00244053"/>
    <w:rsid w:val="00244AD4"/>
    <w:rsid w:val="0024534A"/>
    <w:rsid w:val="00245B6F"/>
    <w:rsid w:val="00245B92"/>
    <w:rsid w:val="00245DEB"/>
    <w:rsid w:val="00246B82"/>
    <w:rsid w:val="00246CE6"/>
    <w:rsid w:val="00247821"/>
    <w:rsid w:val="00247866"/>
    <w:rsid w:val="0025001C"/>
    <w:rsid w:val="00250A1B"/>
    <w:rsid w:val="00250E7E"/>
    <w:rsid w:val="00252F03"/>
    <w:rsid w:val="0025360D"/>
    <w:rsid w:val="00253F83"/>
    <w:rsid w:val="00253FC5"/>
    <w:rsid w:val="002543F2"/>
    <w:rsid w:val="00254475"/>
    <w:rsid w:val="00254EFE"/>
    <w:rsid w:val="00256295"/>
    <w:rsid w:val="00256DBC"/>
    <w:rsid w:val="002570CE"/>
    <w:rsid w:val="00257C14"/>
    <w:rsid w:val="00257CF1"/>
    <w:rsid w:val="0026311A"/>
    <w:rsid w:val="00263A96"/>
    <w:rsid w:val="00263F6E"/>
    <w:rsid w:val="002645E9"/>
    <w:rsid w:val="00264B78"/>
    <w:rsid w:val="002656EE"/>
    <w:rsid w:val="00265ED6"/>
    <w:rsid w:val="00265ED9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4605"/>
    <w:rsid w:val="00274853"/>
    <w:rsid w:val="00275A6C"/>
    <w:rsid w:val="00276AFE"/>
    <w:rsid w:val="002770BE"/>
    <w:rsid w:val="002771A7"/>
    <w:rsid w:val="00277A19"/>
    <w:rsid w:val="0028025D"/>
    <w:rsid w:val="00280366"/>
    <w:rsid w:val="002809F1"/>
    <w:rsid w:val="00280CDE"/>
    <w:rsid w:val="002819F9"/>
    <w:rsid w:val="00281CFC"/>
    <w:rsid w:val="002822DB"/>
    <w:rsid w:val="0028247E"/>
    <w:rsid w:val="00282753"/>
    <w:rsid w:val="0028391A"/>
    <w:rsid w:val="002839F1"/>
    <w:rsid w:val="00283A8C"/>
    <w:rsid w:val="0028447F"/>
    <w:rsid w:val="0028529A"/>
    <w:rsid w:val="0028551E"/>
    <w:rsid w:val="0028571F"/>
    <w:rsid w:val="00285E0F"/>
    <w:rsid w:val="00286669"/>
    <w:rsid w:val="002867B9"/>
    <w:rsid w:val="002870D0"/>
    <w:rsid w:val="00287898"/>
    <w:rsid w:val="00291776"/>
    <w:rsid w:val="00291837"/>
    <w:rsid w:val="00291C9B"/>
    <w:rsid w:val="0029272D"/>
    <w:rsid w:val="00292738"/>
    <w:rsid w:val="002954B1"/>
    <w:rsid w:val="00295960"/>
    <w:rsid w:val="002966E2"/>
    <w:rsid w:val="00296BB8"/>
    <w:rsid w:val="002A06D9"/>
    <w:rsid w:val="002A06EA"/>
    <w:rsid w:val="002A09F0"/>
    <w:rsid w:val="002A29F3"/>
    <w:rsid w:val="002A2A72"/>
    <w:rsid w:val="002A3597"/>
    <w:rsid w:val="002A36B8"/>
    <w:rsid w:val="002A3723"/>
    <w:rsid w:val="002A447C"/>
    <w:rsid w:val="002A4BF9"/>
    <w:rsid w:val="002A5D33"/>
    <w:rsid w:val="002A5F0B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6DA"/>
    <w:rsid w:val="002B3CA7"/>
    <w:rsid w:val="002B4334"/>
    <w:rsid w:val="002B4B00"/>
    <w:rsid w:val="002B4B89"/>
    <w:rsid w:val="002B4C1D"/>
    <w:rsid w:val="002B5074"/>
    <w:rsid w:val="002B5674"/>
    <w:rsid w:val="002B57DB"/>
    <w:rsid w:val="002B6520"/>
    <w:rsid w:val="002B7041"/>
    <w:rsid w:val="002B7D92"/>
    <w:rsid w:val="002C0D0B"/>
    <w:rsid w:val="002C172A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4FBE"/>
    <w:rsid w:val="002C75D7"/>
    <w:rsid w:val="002C7A06"/>
    <w:rsid w:val="002C7A18"/>
    <w:rsid w:val="002C7ECB"/>
    <w:rsid w:val="002D0831"/>
    <w:rsid w:val="002D1245"/>
    <w:rsid w:val="002D2148"/>
    <w:rsid w:val="002D28FC"/>
    <w:rsid w:val="002D33D1"/>
    <w:rsid w:val="002D3E91"/>
    <w:rsid w:val="002D426F"/>
    <w:rsid w:val="002D44E5"/>
    <w:rsid w:val="002D470C"/>
    <w:rsid w:val="002D5A65"/>
    <w:rsid w:val="002D6DC6"/>
    <w:rsid w:val="002D6E35"/>
    <w:rsid w:val="002D7EE0"/>
    <w:rsid w:val="002E0B39"/>
    <w:rsid w:val="002E0BB7"/>
    <w:rsid w:val="002E10A3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F0CA0"/>
    <w:rsid w:val="002F0EAD"/>
    <w:rsid w:val="002F11D2"/>
    <w:rsid w:val="002F1F82"/>
    <w:rsid w:val="002F3D38"/>
    <w:rsid w:val="002F4481"/>
    <w:rsid w:val="002F4750"/>
    <w:rsid w:val="002F5F3E"/>
    <w:rsid w:val="002F631A"/>
    <w:rsid w:val="002F64E9"/>
    <w:rsid w:val="002F6BBB"/>
    <w:rsid w:val="002F6DBE"/>
    <w:rsid w:val="00300A0B"/>
    <w:rsid w:val="00300FF8"/>
    <w:rsid w:val="00301363"/>
    <w:rsid w:val="00301E72"/>
    <w:rsid w:val="00305506"/>
    <w:rsid w:val="0030689D"/>
    <w:rsid w:val="003068DC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4AB7"/>
    <w:rsid w:val="00314C46"/>
    <w:rsid w:val="0031504D"/>
    <w:rsid w:val="00315B1C"/>
    <w:rsid w:val="00315BFF"/>
    <w:rsid w:val="003165E4"/>
    <w:rsid w:val="00320134"/>
    <w:rsid w:val="0032293D"/>
    <w:rsid w:val="003229F9"/>
    <w:rsid w:val="00322ACA"/>
    <w:rsid w:val="00322ADA"/>
    <w:rsid w:val="0032355E"/>
    <w:rsid w:val="003235A9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4F1"/>
    <w:rsid w:val="003277FF"/>
    <w:rsid w:val="00327AD5"/>
    <w:rsid w:val="00330B8B"/>
    <w:rsid w:val="003314D7"/>
    <w:rsid w:val="00331AA0"/>
    <w:rsid w:val="00332214"/>
    <w:rsid w:val="0033278E"/>
    <w:rsid w:val="00332931"/>
    <w:rsid w:val="00332E91"/>
    <w:rsid w:val="00332F3F"/>
    <w:rsid w:val="00332F6E"/>
    <w:rsid w:val="0033318B"/>
    <w:rsid w:val="00333792"/>
    <w:rsid w:val="00333C44"/>
    <w:rsid w:val="003343F3"/>
    <w:rsid w:val="00334E2C"/>
    <w:rsid w:val="003354D1"/>
    <w:rsid w:val="003354F5"/>
    <w:rsid w:val="003372FA"/>
    <w:rsid w:val="00337C3D"/>
    <w:rsid w:val="003411BA"/>
    <w:rsid w:val="003411C5"/>
    <w:rsid w:val="003416E8"/>
    <w:rsid w:val="00341D47"/>
    <w:rsid w:val="00343CB4"/>
    <w:rsid w:val="003450C2"/>
    <w:rsid w:val="00345405"/>
    <w:rsid w:val="00346555"/>
    <w:rsid w:val="0034779F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F06"/>
    <w:rsid w:val="00372744"/>
    <w:rsid w:val="0037275B"/>
    <w:rsid w:val="003732C2"/>
    <w:rsid w:val="00373408"/>
    <w:rsid w:val="0037542F"/>
    <w:rsid w:val="0037623B"/>
    <w:rsid w:val="0037646C"/>
    <w:rsid w:val="0037701C"/>
    <w:rsid w:val="00380B37"/>
    <w:rsid w:val="00380E24"/>
    <w:rsid w:val="00381290"/>
    <w:rsid w:val="00381D71"/>
    <w:rsid w:val="00382561"/>
    <w:rsid w:val="00382706"/>
    <w:rsid w:val="00383721"/>
    <w:rsid w:val="00384001"/>
    <w:rsid w:val="00384EAA"/>
    <w:rsid w:val="003858F7"/>
    <w:rsid w:val="00385D9B"/>
    <w:rsid w:val="00387727"/>
    <w:rsid w:val="0039003A"/>
    <w:rsid w:val="0039089D"/>
    <w:rsid w:val="0039092D"/>
    <w:rsid w:val="00390F5A"/>
    <w:rsid w:val="00391DAA"/>
    <w:rsid w:val="003929D5"/>
    <w:rsid w:val="00394086"/>
    <w:rsid w:val="003949DD"/>
    <w:rsid w:val="003952BD"/>
    <w:rsid w:val="003954BC"/>
    <w:rsid w:val="00395666"/>
    <w:rsid w:val="00396208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0ACC"/>
    <w:rsid w:val="003A1957"/>
    <w:rsid w:val="003A1B46"/>
    <w:rsid w:val="003A1CDB"/>
    <w:rsid w:val="003A1E58"/>
    <w:rsid w:val="003A253F"/>
    <w:rsid w:val="003A2885"/>
    <w:rsid w:val="003A29F0"/>
    <w:rsid w:val="003A2CCF"/>
    <w:rsid w:val="003A3701"/>
    <w:rsid w:val="003A3D63"/>
    <w:rsid w:val="003A40E5"/>
    <w:rsid w:val="003A6347"/>
    <w:rsid w:val="003A79EB"/>
    <w:rsid w:val="003A7B46"/>
    <w:rsid w:val="003A7D6A"/>
    <w:rsid w:val="003B1416"/>
    <w:rsid w:val="003B16C7"/>
    <w:rsid w:val="003B1852"/>
    <w:rsid w:val="003B1882"/>
    <w:rsid w:val="003B1B26"/>
    <w:rsid w:val="003B1FD0"/>
    <w:rsid w:val="003B2074"/>
    <w:rsid w:val="003B336F"/>
    <w:rsid w:val="003B457E"/>
    <w:rsid w:val="003B45CB"/>
    <w:rsid w:val="003B5D20"/>
    <w:rsid w:val="003B639C"/>
    <w:rsid w:val="003B67A0"/>
    <w:rsid w:val="003B6910"/>
    <w:rsid w:val="003B78D1"/>
    <w:rsid w:val="003C1E84"/>
    <w:rsid w:val="003C23A5"/>
    <w:rsid w:val="003C25AC"/>
    <w:rsid w:val="003C2AFC"/>
    <w:rsid w:val="003C34D1"/>
    <w:rsid w:val="003C3732"/>
    <w:rsid w:val="003C43A3"/>
    <w:rsid w:val="003C6584"/>
    <w:rsid w:val="003C70A2"/>
    <w:rsid w:val="003C77D0"/>
    <w:rsid w:val="003D045A"/>
    <w:rsid w:val="003D0E4B"/>
    <w:rsid w:val="003D0E91"/>
    <w:rsid w:val="003D0E9B"/>
    <w:rsid w:val="003D1679"/>
    <w:rsid w:val="003D1BF1"/>
    <w:rsid w:val="003D24E0"/>
    <w:rsid w:val="003D2E7D"/>
    <w:rsid w:val="003D2FE3"/>
    <w:rsid w:val="003D3154"/>
    <w:rsid w:val="003D3771"/>
    <w:rsid w:val="003D3E13"/>
    <w:rsid w:val="003D4037"/>
    <w:rsid w:val="003D56E6"/>
    <w:rsid w:val="003D5DE6"/>
    <w:rsid w:val="003E05F6"/>
    <w:rsid w:val="003E1401"/>
    <w:rsid w:val="003E21AD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37F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310"/>
    <w:rsid w:val="003F498A"/>
    <w:rsid w:val="003F4AA4"/>
    <w:rsid w:val="003F7116"/>
    <w:rsid w:val="004001F6"/>
    <w:rsid w:val="00403304"/>
    <w:rsid w:val="004034EB"/>
    <w:rsid w:val="00404E74"/>
    <w:rsid w:val="0040543B"/>
    <w:rsid w:val="004061CC"/>
    <w:rsid w:val="00406341"/>
    <w:rsid w:val="00406591"/>
    <w:rsid w:val="00406C1E"/>
    <w:rsid w:val="0040767A"/>
    <w:rsid w:val="00410951"/>
    <w:rsid w:val="00410A40"/>
    <w:rsid w:val="00410D52"/>
    <w:rsid w:val="004120D6"/>
    <w:rsid w:val="004128CA"/>
    <w:rsid w:val="00412ACA"/>
    <w:rsid w:val="00413419"/>
    <w:rsid w:val="004135D4"/>
    <w:rsid w:val="004138C1"/>
    <w:rsid w:val="0041414C"/>
    <w:rsid w:val="00414618"/>
    <w:rsid w:val="0041479C"/>
    <w:rsid w:val="00415AFF"/>
    <w:rsid w:val="00415D23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AC3"/>
    <w:rsid w:val="00426B8B"/>
    <w:rsid w:val="00426CB2"/>
    <w:rsid w:val="00427DEE"/>
    <w:rsid w:val="00427FB8"/>
    <w:rsid w:val="0043202B"/>
    <w:rsid w:val="00432578"/>
    <w:rsid w:val="00433F47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3B9"/>
    <w:rsid w:val="0044473E"/>
    <w:rsid w:val="004452A2"/>
    <w:rsid w:val="00445B25"/>
    <w:rsid w:val="00445C68"/>
    <w:rsid w:val="00446C80"/>
    <w:rsid w:val="00447233"/>
    <w:rsid w:val="00447279"/>
    <w:rsid w:val="004478E0"/>
    <w:rsid w:val="004506D3"/>
    <w:rsid w:val="00450B60"/>
    <w:rsid w:val="00450FC4"/>
    <w:rsid w:val="00451B26"/>
    <w:rsid w:val="00452055"/>
    <w:rsid w:val="0045263C"/>
    <w:rsid w:val="0045303E"/>
    <w:rsid w:val="00455CE5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4E5"/>
    <w:rsid w:val="00465A65"/>
    <w:rsid w:val="00465C37"/>
    <w:rsid w:val="004666DB"/>
    <w:rsid w:val="00470982"/>
    <w:rsid w:val="00470B02"/>
    <w:rsid w:val="00470E09"/>
    <w:rsid w:val="004712AD"/>
    <w:rsid w:val="004715D8"/>
    <w:rsid w:val="00472147"/>
    <w:rsid w:val="0047216A"/>
    <w:rsid w:val="00473D63"/>
    <w:rsid w:val="00473F7E"/>
    <w:rsid w:val="004752FF"/>
    <w:rsid w:val="0047645C"/>
    <w:rsid w:val="004767CE"/>
    <w:rsid w:val="00476E19"/>
    <w:rsid w:val="00477275"/>
    <w:rsid w:val="00477975"/>
    <w:rsid w:val="00477E3E"/>
    <w:rsid w:val="00480020"/>
    <w:rsid w:val="00480410"/>
    <w:rsid w:val="00480EED"/>
    <w:rsid w:val="00480F38"/>
    <w:rsid w:val="004815F9"/>
    <w:rsid w:val="004830D4"/>
    <w:rsid w:val="0048358A"/>
    <w:rsid w:val="0048444E"/>
    <w:rsid w:val="00486B03"/>
    <w:rsid w:val="004904B1"/>
    <w:rsid w:val="0049099B"/>
    <w:rsid w:val="004909EC"/>
    <w:rsid w:val="00490FFD"/>
    <w:rsid w:val="00491706"/>
    <w:rsid w:val="004918E0"/>
    <w:rsid w:val="004919B1"/>
    <w:rsid w:val="004921BB"/>
    <w:rsid w:val="0049252D"/>
    <w:rsid w:val="00492753"/>
    <w:rsid w:val="004927E8"/>
    <w:rsid w:val="004929D2"/>
    <w:rsid w:val="004937B8"/>
    <w:rsid w:val="004937EE"/>
    <w:rsid w:val="004938EA"/>
    <w:rsid w:val="00493FA3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690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C49"/>
    <w:rsid w:val="004B0E3E"/>
    <w:rsid w:val="004B103B"/>
    <w:rsid w:val="004B1C91"/>
    <w:rsid w:val="004B1D51"/>
    <w:rsid w:val="004B1F95"/>
    <w:rsid w:val="004B33C1"/>
    <w:rsid w:val="004B34F8"/>
    <w:rsid w:val="004B35B8"/>
    <w:rsid w:val="004B3F2E"/>
    <w:rsid w:val="004B4113"/>
    <w:rsid w:val="004B41D3"/>
    <w:rsid w:val="004B4D61"/>
    <w:rsid w:val="004B5468"/>
    <w:rsid w:val="004B5887"/>
    <w:rsid w:val="004B7D9D"/>
    <w:rsid w:val="004C0681"/>
    <w:rsid w:val="004C0A2F"/>
    <w:rsid w:val="004C0DD8"/>
    <w:rsid w:val="004C1000"/>
    <w:rsid w:val="004C1E90"/>
    <w:rsid w:val="004C248E"/>
    <w:rsid w:val="004C2588"/>
    <w:rsid w:val="004C32F5"/>
    <w:rsid w:val="004C3904"/>
    <w:rsid w:val="004C4074"/>
    <w:rsid w:val="004C4171"/>
    <w:rsid w:val="004C419F"/>
    <w:rsid w:val="004C41AB"/>
    <w:rsid w:val="004C4B71"/>
    <w:rsid w:val="004C5182"/>
    <w:rsid w:val="004C53F9"/>
    <w:rsid w:val="004C581E"/>
    <w:rsid w:val="004C640D"/>
    <w:rsid w:val="004C6A44"/>
    <w:rsid w:val="004C6F53"/>
    <w:rsid w:val="004C767F"/>
    <w:rsid w:val="004C7D0E"/>
    <w:rsid w:val="004D12F6"/>
    <w:rsid w:val="004D13BB"/>
    <w:rsid w:val="004D207D"/>
    <w:rsid w:val="004D32A8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F63"/>
    <w:rsid w:val="004D7F68"/>
    <w:rsid w:val="004E051B"/>
    <w:rsid w:val="004E0C23"/>
    <w:rsid w:val="004E15F3"/>
    <w:rsid w:val="004E1E64"/>
    <w:rsid w:val="004E24BC"/>
    <w:rsid w:val="004E26AD"/>
    <w:rsid w:val="004E282E"/>
    <w:rsid w:val="004E32B2"/>
    <w:rsid w:val="004E3C1D"/>
    <w:rsid w:val="004E5525"/>
    <w:rsid w:val="004E5E36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ABB"/>
    <w:rsid w:val="004F2B8D"/>
    <w:rsid w:val="004F3BE9"/>
    <w:rsid w:val="004F3E0D"/>
    <w:rsid w:val="004F4019"/>
    <w:rsid w:val="004F42E5"/>
    <w:rsid w:val="004F56F0"/>
    <w:rsid w:val="004F5B8D"/>
    <w:rsid w:val="004F5C75"/>
    <w:rsid w:val="004F6D7C"/>
    <w:rsid w:val="004F6EF3"/>
    <w:rsid w:val="004F741D"/>
    <w:rsid w:val="004F7C77"/>
    <w:rsid w:val="00500F86"/>
    <w:rsid w:val="00501489"/>
    <w:rsid w:val="005015FD"/>
    <w:rsid w:val="00502A69"/>
    <w:rsid w:val="00502E4E"/>
    <w:rsid w:val="00503230"/>
    <w:rsid w:val="0050341B"/>
    <w:rsid w:val="0050394F"/>
    <w:rsid w:val="00503EF3"/>
    <w:rsid w:val="00504232"/>
    <w:rsid w:val="0050436C"/>
    <w:rsid w:val="005045E8"/>
    <w:rsid w:val="00505466"/>
    <w:rsid w:val="005055FE"/>
    <w:rsid w:val="00505ADE"/>
    <w:rsid w:val="00506379"/>
    <w:rsid w:val="00506AB6"/>
    <w:rsid w:val="00507B8E"/>
    <w:rsid w:val="005105B8"/>
    <w:rsid w:val="00510BB1"/>
    <w:rsid w:val="005112CF"/>
    <w:rsid w:val="00512627"/>
    <w:rsid w:val="00513B6A"/>
    <w:rsid w:val="00515981"/>
    <w:rsid w:val="005167E6"/>
    <w:rsid w:val="00516C52"/>
    <w:rsid w:val="005173DA"/>
    <w:rsid w:val="005201C9"/>
    <w:rsid w:val="00520731"/>
    <w:rsid w:val="00520A79"/>
    <w:rsid w:val="00521962"/>
    <w:rsid w:val="00521E15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112E"/>
    <w:rsid w:val="00532232"/>
    <w:rsid w:val="00532E1B"/>
    <w:rsid w:val="0053322B"/>
    <w:rsid w:val="005332CE"/>
    <w:rsid w:val="00533425"/>
    <w:rsid w:val="0053383D"/>
    <w:rsid w:val="00533B34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62C"/>
    <w:rsid w:val="00551764"/>
    <w:rsid w:val="00551894"/>
    <w:rsid w:val="00552A05"/>
    <w:rsid w:val="00552D97"/>
    <w:rsid w:val="00553B27"/>
    <w:rsid w:val="00554011"/>
    <w:rsid w:val="005542D5"/>
    <w:rsid w:val="0055496F"/>
    <w:rsid w:val="00554B9A"/>
    <w:rsid w:val="00554E7C"/>
    <w:rsid w:val="00554F2E"/>
    <w:rsid w:val="005552EE"/>
    <w:rsid w:val="005560CF"/>
    <w:rsid w:val="00556719"/>
    <w:rsid w:val="00556F56"/>
    <w:rsid w:val="00557DE7"/>
    <w:rsid w:val="0056004C"/>
    <w:rsid w:val="00560B5A"/>
    <w:rsid w:val="00560DC4"/>
    <w:rsid w:val="005617CE"/>
    <w:rsid w:val="00562039"/>
    <w:rsid w:val="00563417"/>
    <w:rsid w:val="00563763"/>
    <w:rsid w:val="005638E2"/>
    <w:rsid w:val="00563B61"/>
    <w:rsid w:val="00563F00"/>
    <w:rsid w:val="00565B5F"/>
    <w:rsid w:val="005662D1"/>
    <w:rsid w:val="00566772"/>
    <w:rsid w:val="00566CC3"/>
    <w:rsid w:val="00566E15"/>
    <w:rsid w:val="0056776D"/>
    <w:rsid w:val="00567DBA"/>
    <w:rsid w:val="00571C81"/>
    <w:rsid w:val="00571F2A"/>
    <w:rsid w:val="00572140"/>
    <w:rsid w:val="005723E5"/>
    <w:rsid w:val="00572862"/>
    <w:rsid w:val="00572F50"/>
    <w:rsid w:val="00573115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35CD"/>
    <w:rsid w:val="005859BC"/>
    <w:rsid w:val="00585DF1"/>
    <w:rsid w:val="0058602C"/>
    <w:rsid w:val="005863D9"/>
    <w:rsid w:val="0058661F"/>
    <w:rsid w:val="005869DB"/>
    <w:rsid w:val="00586BF2"/>
    <w:rsid w:val="005879B7"/>
    <w:rsid w:val="00587AFC"/>
    <w:rsid w:val="00590AD2"/>
    <w:rsid w:val="00590DC2"/>
    <w:rsid w:val="005911AA"/>
    <w:rsid w:val="00591E28"/>
    <w:rsid w:val="005944B0"/>
    <w:rsid w:val="00594780"/>
    <w:rsid w:val="005947BF"/>
    <w:rsid w:val="00594E4D"/>
    <w:rsid w:val="00594E8F"/>
    <w:rsid w:val="005954F2"/>
    <w:rsid w:val="0059675C"/>
    <w:rsid w:val="00597BF6"/>
    <w:rsid w:val="00597C7C"/>
    <w:rsid w:val="00597FE0"/>
    <w:rsid w:val="005A075C"/>
    <w:rsid w:val="005A107B"/>
    <w:rsid w:val="005A190F"/>
    <w:rsid w:val="005A291F"/>
    <w:rsid w:val="005A2F7D"/>
    <w:rsid w:val="005A4348"/>
    <w:rsid w:val="005A47E3"/>
    <w:rsid w:val="005A524D"/>
    <w:rsid w:val="005A52DF"/>
    <w:rsid w:val="005A5A1F"/>
    <w:rsid w:val="005A5FD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70C"/>
    <w:rsid w:val="005B0DFE"/>
    <w:rsid w:val="005B1AD7"/>
    <w:rsid w:val="005B1E05"/>
    <w:rsid w:val="005B270A"/>
    <w:rsid w:val="005B3C95"/>
    <w:rsid w:val="005B4332"/>
    <w:rsid w:val="005B434D"/>
    <w:rsid w:val="005B50A0"/>
    <w:rsid w:val="005B5253"/>
    <w:rsid w:val="005B57A4"/>
    <w:rsid w:val="005B60D6"/>
    <w:rsid w:val="005B63C1"/>
    <w:rsid w:val="005B75D9"/>
    <w:rsid w:val="005C0FBD"/>
    <w:rsid w:val="005C1938"/>
    <w:rsid w:val="005C1F51"/>
    <w:rsid w:val="005C222E"/>
    <w:rsid w:val="005C2B89"/>
    <w:rsid w:val="005C2C7B"/>
    <w:rsid w:val="005C2EC2"/>
    <w:rsid w:val="005C2FAE"/>
    <w:rsid w:val="005C37E6"/>
    <w:rsid w:val="005C3B66"/>
    <w:rsid w:val="005C45D7"/>
    <w:rsid w:val="005C4D57"/>
    <w:rsid w:val="005C517F"/>
    <w:rsid w:val="005C5BCA"/>
    <w:rsid w:val="005C5EF4"/>
    <w:rsid w:val="005C6911"/>
    <w:rsid w:val="005C7111"/>
    <w:rsid w:val="005C713C"/>
    <w:rsid w:val="005C79EE"/>
    <w:rsid w:val="005C7ADD"/>
    <w:rsid w:val="005D02EE"/>
    <w:rsid w:val="005D0BD6"/>
    <w:rsid w:val="005D2510"/>
    <w:rsid w:val="005D2AD6"/>
    <w:rsid w:val="005D4D7C"/>
    <w:rsid w:val="005D6352"/>
    <w:rsid w:val="005D664D"/>
    <w:rsid w:val="005D7EC4"/>
    <w:rsid w:val="005E1082"/>
    <w:rsid w:val="005E3BFA"/>
    <w:rsid w:val="005E4508"/>
    <w:rsid w:val="005E4646"/>
    <w:rsid w:val="005E475B"/>
    <w:rsid w:val="005E567D"/>
    <w:rsid w:val="005E5E14"/>
    <w:rsid w:val="005E6024"/>
    <w:rsid w:val="005E6612"/>
    <w:rsid w:val="005E68FE"/>
    <w:rsid w:val="005E6AE0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8F0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046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7F8"/>
    <w:rsid w:val="00604B2E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78D6"/>
    <w:rsid w:val="00617F07"/>
    <w:rsid w:val="006200B3"/>
    <w:rsid w:val="0062056F"/>
    <w:rsid w:val="006210E7"/>
    <w:rsid w:val="006219EA"/>
    <w:rsid w:val="006221C2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681"/>
    <w:rsid w:val="006407F2"/>
    <w:rsid w:val="0064107B"/>
    <w:rsid w:val="00641192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22AC"/>
    <w:rsid w:val="006541C6"/>
    <w:rsid w:val="00654937"/>
    <w:rsid w:val="006550F2"/>
    <w:rsid w:val="0065551F"/>
    <w:rsid w:val="00655AE7"/>
    <w:rsid w:val="006561CB"/>
    <w:rsid w:val="0065698A"/>
    <w:rsid w:val="00656C06"/>
    <w:rsid w:val="00656E89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6BA1"/>
    <w:rsid w:val="00666EA0"/>
    <w:rsid w:val="006702F4"/>
    <w:rsid w:val="006713FA"/>
    <w:rsid w:val="006717E2"/>
    <w:rsid w:val="00671962"/>
    <w:rsid w:val="00671F6F"/>
    <w:rsid w:val="00672B99"/>
    <w:rsid w:val="006733A9"/>
    <w:rsid w:val="006737AE"/>
    <w:rsid w:val="0067420B"/>
    <w:rsid w:val="00674947"/>
    <w:rsid w:val="006751C1"/>
    <w:rsid w:val="00675ECD"/>
    <w:rsid w:val="00675EFB"/>
    <w:rsid w:val="00676700"/>
    <w:rsid w:val="00676F06"/>
    <w:rsid w:val="00677B22"/>
    <w:rsid w:val="006802E0"/>
    <w:rsid w:val="0068053B"/>
    <w:rsid w:val="00680A3F"/>
    <w:rsid w:val="006814F6"/>
    <w:rsid w:val="00681D76"/>
    <w:rsid w:val="00681EA7"/>
    <w:rsid w:val="006823BF"/>
    <w:rsid w:val="006832A2"/>
    <w:rsid w:val="006837D0"/>
    <w:rsid w:val="00683F89"/>
    <w:rsid w:val="006845F4"/>
    <w:rsid w:val="00684DE3"/>
    <w:rsid w:val="006852C3"/>
    <w:rsid w:val="00686626"/>
    <w:rsid w:val="006868B6"/>
    <w:rsid w:val="006902E8"/>
    <w:rsid w:val="00691859"/>
    <w:rsid w:val="00691ACC"/>
    <w:rsid w:val="00691C74"/>
    <w:rsid w:val="006926CD"/>
    <w:rsid w:val="00692BAC"/>
    <w:rsid w:val="00692FE3"/>
    <w:rsid w:val="006932BA"/>
    <w:rsid w:val="00693E10"/>
    <w:rsid w:val="0069404C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7BB2"/>
    <w:rsid w:val="006A7D12"/>
    <w:rsid w:val="006A7E01"/>
    <w:rsid w:val="006B19E7"/>
    <w:rsid w:val="006B23E3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B7072"/>
    <w:rsid w:val="006C0A02"/>
    <w:rsid w:val="006C1F07"/>
    <w:rsid w:val="006C254B"/>
    <w:rsid w:val="006C2AC3"/>
    <w:rsid w:val="006C2BBF"/>
    <w:rsid w:val="006C354F"/>
    <w:rsid w:val="006C3DEE"/>
    <w:rsid w:val="006C45A8"/>
    <w:rsid w:val="006C49F0"/>
    <w:rsid w:val="006C5A95"/>
    <w:rsid w:val="006C6446"/>
    <w:rsid w:val="006C668A"/>
    <w:rsid w:val="006C7015"/>
    <w:rsid w:val="006D0032"/>
    <w:rsid w:val="006D0230"/>
    <w:rsid w:val="006D02D3"/>
    <w:rsid w:val="006D0796"/>
    <w:rsid w:val="006D0FEE"/>
    <w:rsid w:val="006D1061"/>
    <w:rsid w:val="006D19E6"/>
    <w:rsid w:val="006D29C4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1DFB"/>
    <w:rsid w:val="006F234B"/>
    <w:rsid w:val="006F24A5"/>
    <w:rsid w:val="006F3080"/>
    <w:rsid w:val="006F331E"/>
    <w:rsid w:val="006F484F"/>
    <w:rsid w:val="006F4A1A"/>
    <w:rsid w:val="006F5594"/>
    <w:rsid w:val="006F5CCC"/>
    <w:rsid w:val="006F613A"/>
    <w:rsid w:val="006F6BC5"/>
    <w:rsid w:val="006F7A48"/>
    <w:rsid w:val="006F7BE4"/>
    <w:rsid w:val="006F7D78"/>
    <w:rsid w:val="006F7F80"/>
    <w:rsid w:val="00700517"/>
    <w:rsid w:val="007006A2"/>
    <w:rsid w:val="007008C8"/>
    <w:rsid w:val="00701479"/>
    <w:rsid w:val="007024D6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5F60"/>
    <w:rsid w:val="0071641F"/>
    <w:rsid w:val="00716CCE"/>
    <w:rsid w:val="0071796E"/>
    <w:rsid w:val="007217E7"/>
    <w:rsid w:val="00721B9A"/>
    <w:rsid w:val="00723D10"/>
    <w:rsid w:val="00724ACF"/>
    <w:rsid w:val="00724C2A"/>
    <w:rsid w:val="007259F2"/>
    <w:rsid w:val="007268F3"/>
    <w:rsid w:val="007275DF"/>
    <w:rsid w:val="007304F3"/>
    <w:rsid w:val="00730622"/>
    <w:rsid w:val="00730F17"/>
    <w:rsid w:val="00730FF6"/>
    <w:rsid w:val="0073127E"/>
    <w:rsid w:val="00731393"/>
    <w:rsid w:val="00731899"/>
    <w:rsid w:val="00731DB1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368CE"/>
    <w:rsid w:val="00740333"/>
    <w:rsid w:val="007406CA"/>
    <w:rsid w:val="00740CC5"/>
    <w:rsid w:val="00740F20"/>
    <w:rsid w:val="00741928"/>
    <w:rsid w:val="00741D45"/>
    <w:rsid w:val="00741D83"/>
    <w:rsid w:val="00741F3D"/>
    <w:rsid w:val="0074255F"/>
    <w:rsid w:val="007430D9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341"/>
    <w:rsid w:val="00753974"/>
    <w:rsid w:val="00754DAC"/>
    <w:rsid w:val="00754EE0"/>
    <w:rsid w:val="00754F32"/>
    <w:rsid w:val="007560FD"/>
    <w:rsid w:val="00757085"/>
    <w:rsid w:val="0075720C"/>
    <w:rsid w:val="00757A81"/>
    <w:rsid w:val="00760547"/>
    <w:rsid w:val="00760F14"/>
    <w:rsid w:val="00760F56"/>
    <w:rsid w:val="0076121C"/>
    <w:rsid w:val="0076310A"/>
    <w:rsid w:val="007660B9"/>
    <w:rsid w:val="00766592"/>
    <w:rsid w:val="0076720D"/>
    <w:rsid w:val="007672AC"/>
    <w:rsid w:val="00767C75"/>
    <w:rsid w:val="00767DDA"/>
    <w:rsid w:val="007706EE"/>
    <w:rsid w:val="00770C6D"/>
    <w:rsid w:val="007712CF"/>
    <w:rsid w:val="007715E7"/>
    <w:rsid w:val="007717F4"/>
    <w:rsid w:val="0077297F"/>
    <w:rsid w:val="00772CDE"/>
    <w:rsid w:val="00772E8C"/>
    <w:rsid w:val="00773C42"/>
    <w:rsid w:val="00774694"/>
    <w:rsid w:val="007752CD"/>
    <w:rsid w:val="007762DD"/>
    <w:rsid w:val="007778F7"/>
    <w:rsid w:val="007805DE"/>
    <w:rsid w:val="00780724"/>
    <w:rsid w:val="00780C4B"/>
    <w:rsid w:val="00782746"/>
    <w:rsid w:val="0078383E"/>
    <w:rsid w:val="00784130"/>
    <w:rsid w:val="00784149"/>
    <w:rsid w:val="00784A06"/>
    <w:rsid w:val="00785F4D"/>
    <w:rsid w:val="007867E4"/>
    <w:rsid w:val="007872D2"/>
    <w:rsid w:val="007876AC"/>
    <w:rsid w:val="00787F01"/>
    <w:rsid w:val="00790D91"/>
    <w:rsid w:val="00790F05"/>
    <w:rsid w:val="007912ED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670F"/>
    <w:rsid w:val="00796810"/>
    <w:rsid w:val="00797625"/>
    <w:rsid w:val="007A0236"/>
    <w:rsid w:val="007A090B"/>
    <w:rsid w:val="007A2361"/>
    <w:rsid w:val="007A32E7"/>
    <w:rsid w:val="007A334D"/>
    <w:rsid w:val="007A3EC4"/>
    <w:rsid w:val="007A4091"/>
    <w:rsid w:val="007A47F4"/>
    <w:rsid w:val="007A4968"/>
    <w:rsid w:val="007A524D"/>
    <w:rsid w:val="007A5496"/>
    <w:rsid w:val="007A5B96"/>
    <w:rsid w:val="007A5FC9"/>
    <w:rsid w:val="007A68F2"/>
    <w:rsid w:val="007A7497"/>
    <w:rsid w:val="007A75E5"/>
    <w:rsid w:val="007B06D2"/>
    <w:rsid w:val="007B2205"/>
    <w:rsid w:val="007B3924"/>
    <w:rsid w:val="007B3FED"/>
    <w:rsid w:val="007B4782"/>
    <w:rsid w:val="007B49BD"/>
    <w:rsid w:val="007B577C"/>
    <w:rsid w:val="007B57F9"/>
    <w:rsid w:val="007B635C"/>
    <w:rsid w:val="007B64B9"/>
    <w:rsid w:val="007B6DAF"/>
    <w:rsid w:val="007B71A6"/>
    <w:rsid w:val="007B773B"/>
    <w:rsid w:val="007B7779"/>
    <w:rsid w:val="007B7791"/>
    <w:rsid w:val="007B7E88"/>
    <w:rsid w:val="007C056F"/>
    <w:rsid w:val="007C0FE1"/>
    <w:rsid w:val="007C174F"/>
    <w:rsid w:val="007C1C09"/>
    <w:rsid w:val="007C247A"/>
    <w:rsid w:val="007C29B9"/>
    <w:rsid w:val="007C2A88"/>
    <w:rsid w:val="007C2C70"/>
    <w:rsid w:val="007C2D1D"/>
    <w:rsid w:val="007C3370"/>
    <w:rsid w:val="007C3622"/>
    <w:rsid w:val="007C3BCE"/>
    <w:rsid w:val="007C4B85"/>
    <w:rsid w:val="007C5FE5"/>
    <w:rsid w:val="007C6A0B"/>
    <w:rsid w:val="007C7905"/>
    <w:rsid w:val="007D0417"/>
    <w:rsid w:val="007D048B"/>
    <w:rsid w:val="007D1677"/>
    <w:rsid w:val="007D1810"/>
    <w:rsid w:val="007D2A0C"/>
    <w:rsid w:val="007D2AC6"/>
    <w:rsid w:val="007D5307"/>
    <w:rsid w:val="007E03A4"/>
    <w:rsid w:val="007E07DD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693"/>
    <w:rsid w:val="007F1055"/>
    <w:rsid w:val="007F12AF"/>
    <w:rsid w:val="007F1503"/>
    <w:rsid w:val="007F1C7F"/>
    <w:rsid w:val="007F1C85"/>
    <w:rsid w:val="007F1DC4"/>
    <w:rsid w:val="007F303B"/>
    <w:rsid w:val="007F3201"/>
    <w:rsid w:val="007F33F6"/>
    <w:rsid w:val="007F3592"/>
    <w:rsid w:val="007F379E"/>
    <w:rsid w:val="007F404B"/>
    <w:rsid w:val="007F4341"/>
    <w:rsid w:val="007F593F"/>
    <w:rsid w:val="007F6DB3"/>
    <w:rsid w:val="007F70AF"/>
    <w:rsid w:val="00800B70"/>
    <w:rsid w:val="00801A4E"/>
    <w:rsid w:val="00802030"/>
    <w:rsid w:val="00802F53"/>
    <w:rsid w:val="0080376D"/>
    <w:rsid w:val="00803949"/>
    <w:rsid w:val="00803951"/>
    <w:rsid w:val="00803AA0"/>
    <w:rsid w:val="008068E9"/>
    <w:rsid w:val="008120A6"/>
    <w:rsid w:val="0081234B"/>
    <w:rsid w:val="008124DB"/>
    <w:rsid w:val="0081369C"/>
    <w:rsid w:val="00813811"/>
    <w:rsid w:val="008138BB"/>
    <w:rsid w:val="00815E77"/>
    <w:rsid w:val="008160BD"/>
    <w:rsid w:val="00816AA9"/>
    <w:rsid w:val="008171BF"/>
    <w:rsid w:val="00817442"/>
    <w:rsid w:val="008209E2"/>
    <w:rsid w:val="00820A5C"/>
    <w:rsid w:val="00822061"/>
    <w:rsid w:val="00823024"/>
    <w:rsid w:val="008239A1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B45"/>
    <w:rsid w:val="00833C59"/>
    <w:rsid w:val="00834755"/>
    <w:rsid w:val="0083490E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D4"/>
    <w:rsid w:val="0084703F"/>
    <w:rsid w:val="00851342"/>
    <w:rsid w:val="0085177B"/>
    <w:rsid w:val="008518A3"/>
    <w:rsid w:val="00851F94"/>
    <w:rsid w:val="00853171"/>
    <w:rsid w:val="00854E77"/>
    <w:rsid w:val="00855528"/>
    <w:rsid w:val="00855646"/>
    <w:rsid w:val="00855A75"/>
    <w:rsid w:val="00856409"/>
    <w:rsid w:val="0086006B"/>
    <w:rsid w:val="00860E2E"/>
    <w:rsid w:val="00861248"/>
    <w:rsid w:val="0086151F"/>
    <w:rsid w:val="00861BC3"/>
    <w:rsid w:val="00863074"/>
    <w:rsid w:val="0086317C"/>
    <w:rsid w:val="00863943"/>
    <w:rsid w:val="00863BB1"/>
    <w:rsid w:val="00863F66"/>
    <w:rsid w:val="008651E8"/>
    <w:rsid w:val="00865734"/>
    <w:rsid w:val="00866A6C"/>
    <w:rsid w:val="00867960"/>
    <w:rsid w:val="00867D29"/>
    <w:rsid w:val="00867EFE"/>
    <w:rsid w:val="008707FA"/>
    <w:rsid w:val="00870DFC"/>
    <w:rsid w:val="00871FE7"/>
    <w:rsid w:val="00874305"/>
    <w:rsid w:val="0087488E"/>
    <w:rsid w:val="008748E8"/>
    <w:rsid w:val="0087641B"/>
    <w:rsid w:val="00876B86"/>
    <w:rsid w:val="00877399"/>
    <w:rsid w:val="00880084"/>
    <w:rsid w:val="00880364"/>
    <w:rsid w:val="008808C2"/>
    <w:rsid w:val="00880972"/>
    <w:rsid w:val="008816A1"/>
    <w:rsid w:val="00881B84"/>
    <w:rsid w:val="00882162"/>
    <w:rsid w:val="0088225F"/>
    <w:rsid w:val="00882F1F"/>
    <w:rsid w:val="00883042"/>
    <w:rsid w:val="00883378"/>
    <w:rsid w:val="00883E16"/>
    <w:rsid w:val="008846F3"/>
    <w:rsid w:val="008849E6"/>
    <w:rsid w:val="00885284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521E"/>
    <w:rsid w:val="00895266"/>
    <w:rsid w:val="00895376"/>
    <w:rsid w:val="00895548"/>
    <w:rsid w:val="00895665"/>
    <w:rsid w:val="00895700"/>
    <w:rsid w:val="0089703A"/>
    <w:rsid w:val="00897819"/>
    <w:rsid w:val="008A04A9"/>
    <w:rsid w:val="008A06F5"/>
    <w:rsid w:val="008A153D"/>
    <w:rsid w:val="008A157C"/>
    <w:rsid w:val="008A1F0A"/>
    <w:rsid w:val="008A42AF"/>
    <w:rsid w:val="008A479F"/>
    <w:rsid w:val="008A486C"/>
    <w:rsid w:val="008A4E33"/>
    <w:rsid w:val="008A5DB8"/>
    <w:rsid w:val="008A6202"/>
    <w:rsid w:val="008A687E"/>
    <w:rsid w:val="008A7251"/>
    <w:rsid w:val="008B0225"/>
    <w:rsid w:val="008B05B4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B7467"/>
    <w:rsid w:val="008C0B4A"/>
    <w:rsid w:val="008C1817"/>
    <w:rsid w:val="008C1E8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EAA"/>
    <w:rsid w:val="008C6D71"/>
    <w:rsid w:val="008C7804"/>
    <w:rsid w:val="008D0EA0"/>
    <w:rsid w:val="008D119D"/>
    <w:rsid w:val="008D2B12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1A64"/>
    <w:rsid w:val="008E23D5"/>
    <w:rsid w:val="008E2473"/>
    <w:rsid w:val="008E2785"/>
    <w:rsid w:val="008E311F"/>
    <w:rsid w:val="008E3BF8"/>
    <w:rsid w:val="008E43C1"/>
    <w:rsid w:val="008E4900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FF0"/>
    <w:rsid w:val="008F4042"/>
    <w:rsid w:val="008F413C"/>
    <w:rsid w:val="008F47AE"/>
    <w:rsid w:val="008F4D12"/>
    <w:rsid w:val="008F5B8C"/>
    <w:rsid w:val="008F7673"/>
    <w:rsid w:val="008F7834"/>
    <w:rsid w:val="009001A9"/>
    <w:rsid w:val="009001FB"/>
    <w:rsid w:val="00900CA3"/>
    <w:rsid w:val="0090118D"/>
    <w:rsid w:val="00901206"/>
    <w:rsid w:val="00901471"/>
    <w:rsid w:val="00902074"/>
    <w:rsid w:val="00902AE9"/>
    <w:rsid w:val="009030C1"/>
    <w:rsid w:val="00903608"/>
    <w:rsid w:val="00903CEF"/>
    <w:rsid w:val="00903D51"/>
    <w:rsid w:val="00903FF6"/>
    <w:rsid w:val="00905B2C"/>
    <w:rsid w:val="00907ABB"/>
    <w:rsid w:val="00907EBD"/>
    <w:rsid w:val="009100A2"/>
    <w:rsid w:val="00910FA9"/>
    <w:rsid w:val="00911113"/>
    <w:rsid w:val="00911581"/>
    <w:rsid w:val="0091285B"/>
    <w:rsid w:val="00912957"/>
    <w:rsid w:val="00912E31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FA3"/>
    <w:rsid w:val="0092546E"/>
    <w:rsid w:val="00925788"/>
    <w:rsid w:val="00925FBE"/>
    <w:rsid w:val="0092600A"/>
    <w:rsid w:val="009260F8"/>
    <w:rsid w:val="0092635A"/>
    <w:rsid w:val="00927494"/>
    <w:rsid w:val="009275D2"/>
    <w:rsid w:val="009305A1"/>
    <w:rsid w:val="009307B1"/>
    <w:rsid w:val="00934C5F"/>
    <w:rsid w:val="00934C8F"/>
    <w:rsid w:val="009350AA"/>
    <w:rsid w:val="0093562E"/>
    <w:rsid w:val="009358D9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79C"/>
    <w:rsid w:val="00947E22"/>
    <w:rsid w:val="0095007C"/>
    <w:rsid w:val="00951046"/>
    <w:rsid w:val="009513F0"/>
    <w:rsid w:val="00951F7D"/>
    <w:rsid w:val="00953964"/>
    <w:rsid w:val="00953DD9"/>
    <w:rsid w:val="00954B0D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1B3"/>
    <w:rsid w:val="00960807"/>
    <w:rsid w:val="00960AB4"/>
    <w:rsid w:val="00960ABC"/>
    <w:rsid w:val="009620F1"/>
    <w:rsid w:val="00962A3C"/>
    <w:rsid w:val="00963749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465F"/>
    <w:rsid w:val="009750A9"/>
    <w:rsid w:val="00975249"/>
    <w:rsid w:val="00976F98"/>
    <w:rsid w:val="00977558"/>
    <w:rsid w:val="00980B83"/>
    <w:rsid w:val="00981A6A"/>
    <w:rsid w:val="00981AF2"/>
    <w:rsid w:val="00981ECA"/>
    <w:rsid w:val="0098226D"/>
    <w:rsid w:val="009828FB"/>
    <w:rsid w:val="00983C26"/>
    <w:rsid w:val="00983E29"/>
    <w:rsid w:val="00984B88"/>
    <w:rsid w:val="0098520E"/>
    <w:rsid w:val="00985AA0"/>
    <w:rsid w:val="0098672D"/>
    <w:rsid w:val="00986ED9"/>
    <w:rsid w:val="00986FBA"/>
    <w:rsid w:val="00987113"/>
    <w:rsid w:val="0098722D"/>
    <w:rsid w:val="00987734"/>
    <w:rsid w:val="00987857"/>
    <w:rsid w:val="00987F31"/>
    <w:rsid w:val="0099110D"/>
    <w:rsid w:val="0099360C"/>
    <w:rsid w:val="00993AF5"/>
    <w:rsid w:val="00993F23"/>
    <w:rsid w:val="00993FB4"/>
    <w:rsid w:val="009940EF"/>
    <w:rsid w:val="009944B7"/>
    <w:rsid w:val="0099453E"/>
    <w:rsid w:val="00994D60"/>
    <w:rsid w:val="0099527B"/>
    <w:rsid w:val="00996290"/>
    <w:rsid w:val="00996C49"/>
    <w:rsid w:val="00997501"/>
    <w:rsid w:val="00997D5B"/>
    <w:rsid w:val="009A0C9F"/>
    <w:rsid w:val="009A0D97"/>
    <w:rsid w:val="009A0FFC"/>
    <w:rsid w:val="009A2BCF"/>
    <w:rsid w:val="009A3921"/>
    <w:rsid w:val="009A3AE5"/>
    <w:rsid w:val="009A3AE6"/>
    <w:rsid w:val="009A3BC2"/>
    <w:rsid w:val="009A3CDF"/>
    <w:rsid w:val="009A3E1C"/>
    <w:rsid w:val="009A4A8B"/>
    <w:rsid w:val="009A5BBC"/>
    <w:rsid w:val="009A5CB1"/>
    <w:rsid w:val="009A5F4E"/>
    <w:rsid w:val="009A67A8"/>
    <w:rsid w:val="009A6FA5"/>
    <w:rsid w:val="009A712D"/>
    <w:rsid w:val="009A78F4"/>
    <w:rsid w:val="009A7C4C"/>
    <w:rsid w:val="009B002B"/>
    <w:rsid w:val="009B111E"/>
    <w:rsid w:val="009B1411"/>
    <w:rsid w:val="009B2680"/>
    <w:rsid w:val="009B27C1"/>
    <w:rsid w:val="009B32B3"/>
    <w:rsid w:val="009B56AA"/>
    <w:rsid w:val="009B6F9D"/>
    <w:rsid w:val="009B7F12"/>
    <w:rsid w:val="009C0376"/>
    <w:rsid w:val="009C1812"/>
    <w:rsid w:val="009C22D5"/>
    <w:rsid w:val="009C2930"/>
    <w:rsid w:val="009C2A8C"/>
    <w:rsid w:val="009C321B"/>
    <w:rsid w:val="009C3B6F"/>
    <w:rsid w:val="009C3CA1"/>
    <w:rsid w:val="009C3D87"/>
    <w:rsid w:val="009C5025"/>
    <w:rsid w:val="009C5383"/>
    <w:rsid w:val="009C5A4F"/>
    <w:rsid w:val="009C5B5A"/>
    <w:rsid w:val="009C6909"/>
    <w:rsid w:val="009C6C94"/>
    <w:rsid w:val="009C7402"/>
    <w:rsid w:val="009C7855"/>
    <w:rsid w:val="009C7968"/>
    <w:rsid w:val="009D0458"/>
    <w:rsid w:val="009D05EE"/>
    <w:rsid w:val="009D069F"/>
    <w:rsid w:val="009D0BBF"/>
    <w:rsid w:val="009D1942"/>
    <w:rsid w:val="009D37D2"/>
    <w:rsid w:val="009D418C"/>
    <w:rsid w:val="009D4CA0"/>
    <w:rsid w:val="009D4E2C"/>
    <w:rsid w:val="009D57E2"/>
    <w:rsid w:val="009D64C6"/>
    <w:rsid w:val="009D70D8"/>
    <w:rsid w:val="009D7151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48C"/>
    <w:rsid w:val="009E4AA3"/>
    <w:rsid w:val="009E5B7E"/>
    <w:rsid w:val="009E614A"/>
    <w:rsid w:val="009E6C4C"/>
    <w:rsid w:val="009E77D7"/>
    <w:rsid w:val="009E7DB7"/>
    <w:rsid w:val="009F0703"/>
    <w:rsid w:val="009F2205"/>
    <w:rsid w:val="009F2B3F"/>
    <w:rsid w:val="009F2EF4"/>
    <w:rsid w:val="009F316D"/>
    <w:rsid w:val="009F339B"/>
    <w:rsid w:val="009F4572"/>
    <w:rsid w:val="009F4DD9"/>
    <w:rsid w:val="009F6A62"/>
    <w:rsid w:val="009F7969"/>
    <w:rsid w:val="009F7F00"/>
    <w:rsid w:val="00A00205"/>
    <w:rsid w:val="00A002A0"/>
    <w:rsid w:val="00A01E0F"/>
    <w:rsid w:val="00A02668"/>
    <w:rsid w:val="00A02B56"/>
    <w:rsid w:val="00A031A1"/>
    <w:rsid w:val="00A03B59"/>
    <w:rsid w:val="00A03E95"/>
    <w:rsid w:val="00A04162"/>
    <w:rsid w:val="00A04C1D"/>
    <w:rsid w:val="00A055CA"/>
    <w:rsid w:val="00A05730"/>
    <w:rsid w:val="00A05DCB"/>
    <w:rsid w:val="00A0666C"/>
    <w:rsid w:val="00A07AAE"/>
    <w:rsid w:val="00A10807"/>
    <w:rsid w:val="00A1104A"/>
    <w:rsid w:val="00A12489"/>
    <w:rsid w:val="00A12A68"/>
    <w:rsid w:val="00A12B99"/>
    <w:rsid w:val="00A12EE2"/>
    <w:rsid w:val="00A13A97"/>
    <w:rsid w:val="00A1487D"/>
    <w:rsid w:val="00A14CF9"/>
    <w:rsid w:val="00A14D90"/>
    <w:rsid w:val="00A14DD5"/>
    <w:rsid w:val="00A156BD"/>
    <w:rsid w:val="00A16968"/>
    <w:rsid w:val="00A1780A"/>
    <w:rsid w:val="00A17D16"/>
    <w:rsid w:val="00A20533"/>
    <w:rsid w:val="00A2172C"/>
    <w:rsid w:val="00A21F03"/>
    <w:rsid w:val="00A2257B"/>
    <w:rsid w:val="00A2452F"/>
    <w:rsid w:val="00A247F8"/>
    <w:rsid w:val="00A24DCE"/>
    <w:rsid w:val="00A25AC0"/>
    <w:rsid w:val="00A26198"/>
    <w:rsid w:val="00A261E8"/>
    <w:rsid w:val="00A2712D"/>
    <w:rsid w:val="00A3011A"/>
    <w:rsid w:val="00A3124E"/>
    <w:rsid w:val="00A31918"/>
    <w:rsid w:val="00A31B94"/>
    <w:rsid w:val="00A32067"/>
    <w:rsid w:val="00A32995"/>
    <w:rsid w:val="00A340E8"/>
    <w:rsid w:val="00A340F3"/>
    <w:rsid w:val="00A3473B"/>
    <w:rsid w:val="00A34849"/>
    <w:rsid w:val="00A35BCF"/>
    <w:rsid w:val="00A36224"/>
    <w:rsid w:val="00A36FED"/>
    <w:rsid w:val="00A36FF1"/>
    <w:rsid w:val="00A37F84"/>
    <w:rsid w:val="00A40B32"/>
    <w:rsid w:val="00A40D80"/>
    <w:rsid w:val="00A41010"/>
    <w:rsid w:val="00A4116D"/>
    <w:rsid w:val="00A41711"/>
    <w:rsid w:val="00A41D8E"/>
    <w:rsid w:val="00A41EF0"/>
    <w:rsid w:val="00A4268E"/>
    <w:rsid w:val="00A427B7"/>
    <w:rsid w:val="00A43D05"/>
    <w:rsid w:val="00A442F1"/>
    <w:rsid w:val="00A44CE3"/>
    <w:rsid w:val="00A44D06"/>
    <w:rsid w:val="00A4522A"/>
    <w:rsid w:val="00A4530A"/>
    <w:rsid w:val="00A46462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51B"/>
    <w:rsid w:val="00A56B50"/>
    <w:rsid w:val="00A579BD"/>
    <w:rsid w:val="00A57AF3"/>
    <w:rsid w:val="00A57EA8"/>
    <w:rsid w:val="00A57FD9"/>
    <w:rsid w:val="00A60B40"/>
    <w:rsid w:val="00A614B4"/>
    <w:rsid w:val="00A619CA"/>
    <w:rsid w:val="00A61CB4"/>
    <w:rsid w:val="00A61E0B"/>
    <w:rsid w:val="00A6232E"/>
    <w:rsid w:val="00A66874"/>
    <w:rsid w:val="00A66D51"/>
    <w:rsid w:val="00A66DB9"/>
    <w:rsid w:val="00A67272"/>
    <w:rsid w:val="00A70BD1"/>
    <w:rsid w:val="00A712D3"/>
    <w:rsid w:val="00A718AF"/>
    <w:rsid w:val="00A720A8"/>
    <w:rsid w:val="00A721C6"/>
    <w:rsid w:val="00A72909"/>
    <w:rsid w:val="00A72BD3"/>
    <w:rsid w:val="00A72D00"/>
    <w:rsid w:val="00A73370"/>
    <w:rsid w:val="00A73F8B"/>
    <w:rsid w:val="00A749BC"/>
    <w:rsid w:val="00A750DB"/>
    <w:rsid w:val="00A75327"/>
    <w:rsid w:val="00A75E55"/>
    <w:rsid w:val="00A76783"/>
    <w:rsid w:val="00A77888"/>
    <w:rsid w:val="00A77ECD"/>
    <w:rsid w:val="00A81357"/>
    <w:rsid w:val="00A823FD"/>
    <w:rsid w:val="00A82673"/>
    <w:rsid w:val="00A82B99"/>
    <w:rsid w:val="00A82E0D"/>
    <w:rsid w:val="00A83EA9"/>
    <w:rsid w:val="00A83F9C"/>
    <w:rsid w:val="00A84C91"/>
    <w:rsid w:val="00A8706F"/>
    <w:rsid w:val="00A87128"/>
    <w:rsid w:val="00A874CA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97CC1"/>
    <w:rsid w:val="00AA0A9A"/>
    <w:rsid w:val="00AA158B"/>
    <w:rsid w:val="00AA1886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85"/>
    <w:rsid w:val="00AB6579"/>
    <w:rsid w:val="00AB6DC3"/>
    <w:rsid w:val="00AB6EA3"/>
    <w:rsid w:val="00AC0552"/>
    <w:rsid w:val="00AC12B9"/>
    <w:rsid w:val="00AC1F0F"/>
    <w:rsid w:val="00AC2977"/>
    <w:rsid w:val="00AC3023"/>
    <w:rsid w:val="00AC3674"/>
    <w:rsid w:val="00AC3D67"/>
    <w:rsid w:val="00AC575E"/>
    <w:rsid w:val="00AC6428"/>
    <w:rsid w:val="00AC6648"/>
    <w:rsid w:val="00AC7A5D"/>
    <w:rsid w:val="00AD24CB"/>
    <w:rsid w:val="00AD3054"/>
    <w:rsid w:val="00AD3108"/>
    <w:rsid w:val="00AD32AF"/>
    <w:rsid w:val="00AD39CC"/>
    <w:rsid w:val="00AD3E4E"/>
    <w:rsid w:val="00AD3E67"/>
    <w:rsid w:val="00AD54F2"/>
    <w:rsid w:val="00AD5EA4"/>
    <w:rsid w:val="00AD6A55"/>
    <w:rsid w:val="00AD6C17"/>
    <w:rsid w:val="00AD7B99"/>
    <w:rsid w:val="00AE03CB"/>
    <w:rsid w:val="00AE1C08"/>
    <w:rsid w:val="00AE2301"/>
    <w:rsid w:val="00AE2BBA"/>
    <w:rsid w:val="00AE315D"/>
    <w:rsid w:val="00AE3AF1"/>
    <w:rsid w:val="00AE5055"/>
    <w:rsid w:val="00AE5C24"/>
    <w:rsid w:val="00AE6918"/>
    <w:rsid w:val="00AE78E5"/>
    <w:rsid w:val="00AF0229"/>
    <w:rsid w:val="00AF1091"/>
    <w:rsid w:val="00AF13D7"/>
    <w:rsid w:val="00AF1C9A"/>
    <w:rsid w:val="00AF309A"/>
    <w:rsid w:val="00AF3A73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D68"/>
    <w:rsid w:val="00B0108F"/>
    <w:rsid w:val="00B0268F"/>
    <w:rsid w:val="00B02CD7"/>
    <w:rsid w:val="00B0426D"/>
    <w:rsid w:val="00B045A5"/>
    <w:rsid w:val="00B04C15"/>
    <w:rsid w:val="00B05626"/>
    <w:rsid w:val="00B05988"/>
    <w:rsid w:val="00B06333"/>
    <w:rsid w:val="00B0653F"/>
    <w:rsid w:val="00B06A30"/>
    <w:rsid w:val="00B078BF"/>
    <w:rsid w:val="00B0792A"/>
    <w:rsid w:val="00B103B0"/>
    <w:rsid w:val="00B1121D"/>
    <w:rsid w:val="00B113A8"/>
    <w:rsid w:val="00B14CC3"/>
    <w:rsid w:val="00B14DA5"/>
    <w:rsid w:val="00B14FF1"/>
    <w:rsid w:val="00B16CF1"/>
    <w:rsid w:val="00B1714B"/>
    <w:rsid w:val="00B22F35"/>
    <w:rsid w:val="00B230DE"/>
    <w:rsid w:val="00B23850"/>
    <w:rsid w:val="00B23DEC"/>
    <w:rsid w:val="00B25153"/>
    <w:rsid w:val="00B25404"/>
    <w:rsid w:val="00B25681"/>
    <w:rsid w:val="00B25A67"/>
    <w:rsid w:val="00B25DB0"/>
    <w:rsid w:val="00B26781"/>
    <w:rsid w:val="00B26993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4805"/>
    <w:rsid w:val="00B35429"/>
    <w:rsid w:val="00B3589D"/>
    <w:rsid w:val="00B365AA"/>
    <w:rsid w:val="00B36D5D"/>
    <w:rsid w:val="00B37109"/>
    <w:rsid w:val="00B37218"/>
    <w:rsid w:val="00B403E7"/>
    <w:rsid w:val="00B42758"/>
    <w:rsid w:val="00B4275F"/>
    <w:rsid w:val="00B431F7"/>
    <w:rsid w:val="00B4388E"/>
    <w:rsid w:val="00B43B1D"/>
    <w:rsid w:val="00B459DB"/>
    <w:rsid w:val="00B46FCA"/>
    <w:rsid w:val="00B470E0"/>
    <w:rsid w:val="00B5226C"/>
    <w:rsid w:val="00B525A0"/>
    <w:rsid w:val="00B52B03"/>
    <w:rsid w:val="00B536F4"/>
    <w:rsid w:val="00B53DB3"/>
    <w:rsid w:val="00B54496"/>
    <w:rsid w:val="00B547B5"/>
    <w:rsid w:val="00B54A80"/>
    <w:rsid w:val="00B567ED"/>
    <w:rsid w:val="00B56CE5"/>
    <w:rsid w:val="00B56DFA"/>
    <w:rsid w:val="00B56F69"/>
    <w:rsid w:val="00B573FE"/>
    <w:rsid w:val="00B5747E"/>
    <w:rsid w:val="00B61151"/>
    <w:rsid w:val="00B612C5"/>
    <w:rsid w:val="00B62A96"/>
    <w:rsid w:val="00B63315"/>
    <w:rsid w:val="00B637AD"/>
    <w:rsid w:val="00B64816"/>
    <w:rsid w:val="00B64D39"/>
    <w:rsid w:val="00B64EE8"/>
    <w:rsid w:val="00B65430"/>
    <w:rsid w:val="00B663FB"/>
    <w:rsid w:val="00B669A0"/>
    <w:rsid w:val="00B67A24"/>
    <w:rsid w:val="00B70077"/>
    <w:rsid w:val="00B70196"/>
    <w:rsid w:val="00B711FC"/>
    <w:rsid w:val="00B726A9"/>
    <w:rsid w:val="00B72797"/>
    <w:rsid w:val="00B72B8F"/>
    <w:rsid w:val="00B73DDF"/>
    <w:rsid w:val="00B74BAF"/>
    <w:rsid w:val="00B74DC4"/>
    <w:rsid w:val="00B752EB"/>
    <w:rsid w:val="00B75943"/>
    <w:rsid w:val="00B76DDF"/>
    <w:rsid w:val="00B771B9"/>
    <w:rsid w:val="00B77C03"/>
    <w:rsid w:val="00B8006E"/>
    <w:rsid w:val="00B80D61"/>
    <w:rsid w:val="00B81186"/>
    <w:rsid w:val="00B824E3"/>
    <w:rsid w:val="00B82545"/>
    <w:rsid w:val="00B82BCE"/>
    <w:rsid w:val="00B835C0"/>
    <w:rsid w:val="00B835F9"/>
    <w:rsid w:val="00B83D89"/>
    <w:rsid w:val="00B83EC7"/>
    <w:rsid w:val="00B844E2"/>
    <w:rsid w:val="00B8651A"/>
    <w:rsid w:val="00B871CF"/>
    <w:rsid w:val="00B874C7"/>
    <w:rsid w:val="00B9046C"/>
    <w:rsid w:val="00B90C03"/>
    <w:rsid w:val="00B91226"/>
    <w:rsid w:val="00B92071"/>
    <w:rsid w:val="00B92826"/>
    <w:rsid w:val="00B936CF"/>
    <w:rsid w:val="00B93C11"/>
    <w:rsid w:val="00B94399"/>
    <w:rsid w:val="00B94678"/>
    <w:rsid w:val="00B94978"/>
    <w:rsid w:val="00B94D7A"/>
    <w:rsid w:val="00B94F69"/>
    <w:rsid w:val="00B9630C"/>
    <w:rsid w:val="00BA0B5A"/>
    <w:rsid w:val="00BA230C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1C"/>
    <w:rsid w:val="00BB1753"/>
    <w:rsid w:val="00BB2136"/>
    <w:rsid w:val="00BB28B1"/>
    <w:rsid w:val="00BB3202"/>
    <w:rsid w:val="00BB3AF5"/>
    <w:rsid w:val="00BB3D1C"/>
    <w:rsid w:val="00BB5339"/>
    <w:rsid w:val="00BB53EC"/>
    <w:rsid w:val="00BB7449"/>
    <w:rsid w:val="00BB791B"/>
    <w:rsid w:val="00BC028D"/>
    <w:rsid w:val="00BC04C1"/>
    <w:rsid w:val="00BC0593"/>
    <w:rsid w:val="00BC05A4"/>
    <w:rsid w:val="00BC182C"/>
    <w:rsid w:val="00BC2F4F"/>
    <w:rsid w:val="00BC31B2"/>
    <w:rsid w:val="00BC327A"/>
    <w:rsid w:val="00BC37B2"/>
    <w:rsid w:val="00BC3C5A"/>
    <w:rsid w:val="00BC4A13"/>
    <w:rsid w:val="00BC4A46"/>
    <w:rsid w:val="00BC4B8C"/>
    <w:rsid w:val="00BC4C87"/>
    <w:rsid w:val="00BC700F"/>
    <w:rsid w:val="00BC7B5E"/>
    <w:rsid w:val="00BD07CF"/>
    <w:rsid w:val="00BD0B31"/>
    <w:rsid w:val="00BD1236"/>
    <w:rsid w:val="00BD1761"/>
    <w:rsid w:val="00BD4D70"/>
    <w:rsid w:val="00BD4FAF"/>
    <w:rsid w:val="00BD52ED"/>
    <w:rsid w:val="00BD6EE6"/>
    <w:rsid w:val="00BD7397"/>
    <w:rsid w:val="00BD7A94"/>
    <w:rsid w:val="00BD7C00"/>
    <w:rsid w:val="00BD7C7F"/>
    <w:rsid w:val="00BE1434"/>
    <w:rsid w:val="00BE1AF3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6F87"/>
    <w:rsid w:val="00BE79BA"/>
    <w:rsid w:val="00BE7B49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D04"/>
    <w:rsid w:val="00C00A8A"/>
    <w:rsid w:val="00C018AA"/>
    <w:rsid w:val="00C0194F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6AB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53BF"/>
    <w:rsid w:val="00C1596C"/>
    <w:rsid w:val="00C15B61"/>
    <w:rsid w:val="00C15BAA"/>
    <w:rsid w:val="00C168D2"/>
    <w:rsid w:val="00C17042"/>
    <w:rsid w:val="00C17E06"/>
    <w:rsid w:val="00C21032"/>
    <w:rsid w:val="00C210C0"/>
    <w:rsid w:val="00C21768"/>
    <w:rsid w:val="00C2181B"/>
    <w:rsid w:val="00C21977"/>
    <w:rsid w:val="00C21DB9"/>
    <w:rsid w:val="00C221A1"/>
    <w:rsid w:val="00C2276B"/>
    <w:rsid w:val="00C23827"/>
    <w:rsid w:val="00C23CCE"/>
    <w:rsid w:val="00C24901"/>
    <w:rsid w:val="00C265A0"/>
    <w:rsid w:val="00C27E31"/>
    <w:rsid w:val="00C307E0"/>
    <w:rsid w:val="00C30BEC"/>
    <w:rsid w:val="00C30C4D"/>
    <w:rsid w:val="00C31276"/>
    <w:rsid w:val="00C320AA"/>
    <w:rsid w:val="00C32418"/>
    <w:rsid w:val="00C32632"/>
    <w:rsid w:val="00C3339E"/>
    <w:rsid w:val="00C337BB"/>
    <w:rsid w:val="00C3391C"/>
    <w:rsid w:val="00C342C8"/>
    <w:rsid w:val="00C34379"/>
    <w:rsid w:val="00C348A1"/>
    <w:rsid w:val="00C35FC1"/>
    <w:rsid w:val="00C36199"/>
    <w:rsid w:val="00C36206"/>
    <w:rsid w:val="00C36899"/>
    <w:rsid w:val="00C37B4C"/>
    <w:rsid w:val="00C4088E"/>
    <w:rsid w:val="00C40C00"/>
    <w:rsid w:val="00C40F9A"/>
    <w:rsid w:val="00C4151C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64F5"/>
    <w:rsid w:val="00C469C0"/>
    <w:rsid w:val="00C47388"/>
    <w:rsid w:val="00C47D24"/>
    <w:rsid w:val="00C5017A"/>
    <w:rsid w:val="00C508CC"/>
    <w:rsid w:val="00C51485"/>
    <w:rsid w:val="00C51955"/>
    <w:rsid w:val="00C51E05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57D84"/>
    <w:rsid w:val="00C601FF"/>
    <w:rsid w:val="00C60837"/>
    <w:rsid w:val="00C60C6E"/>
    <w:rsid w:val="00C6105A"/>
    <w:rsid w:val="00C61409"/>
    <w:rsid w:val="00C61580"/>
    <w:rsid w:val="00C61766"/>
    <w:rsid w:val="00C61A70"/>
    <w:rsid w:val="00C62B2C"/>
    <w:rsid w:val="00C62D75"/>
    <w:rsid w:val="00C63BD5"/>
    <w:rsid w:val="00C63D82"/>
    <w:rsid w:val="00C63E6F"/>
    <w:rsid w:val="00C641E1"/>
    <w:rsid w:val="00C64F69"/>
    <w:rsid w:val="00C66128"/>
    <w:rsid w:val="00C662ED"/>
    <w:rsid w:val="00C66B64"/>
    <w:rsid w:val="00C6721C"/>
    <w:rsid w:val="00C67C08"/>
    <w:rsid w:val="00C7080D"/>
    <w:rsid w:val="00C71661"/>
    <w:rsid w:val="00C718DC"/>
    <w:rsid w:val="00C72565"/>
    <w:rsid w:val="00C72BBE"/>
    <w:rsid w:val="00C73340"/>
    <w:rsid w:val="00C73B26"/>
    <w:rsid w:val="00C73DD1"/>
    <w:rsid w:val="00C73EF4"/>
    <w:rsid w:val="00C74959"/>
    <w:rsid w:val="00C74F1B"/>
    <w:rsid w:val="00C752D4"/>
    <w:rsid w:val="00C75891"/>
    <w:rsid w:val="00C81005"/>
    <w:rsid w:val="00C81415"/>
    <w:rsid w:val="00C81429"/>
    <w:rsid w:val="00C81F4B"/>
    <w:rsid w:val="00C81FB4"/>
    <w:rsid w:val="00C821B7"/>
    <w:rsid w:val="00C829E8"/>
    <w:rsid w:val="00C8395E"/>
    <w:rsid w:val="00C83D03"/>
    <w:rsid w:val="00C844FF"/>
    <w:rsid w:val="00C8472C"/>
    <w:rsid w:val="00C84919"/>
    <w:rsid w:val="00C84D95"/>
    <w:rsid w:val="00C855A2"/>
    <w:rsid w:val="00C861AE"/>
    <w:rsid w:val="00C87E8C"/>
    <w:rsid w:val="00C900B9"/>
    <w:rsid w:val="00C916AE"/>
    <w:rsid w:val="00C920D7"/>
    <w:rsid w:val="00C9234D"/>
    <w:rsid w:val="00C92552"/>
    <w:rsid w:val="00C92700"/>
    <w:rsid w:val="00C92855"/>
    <w:rsid w:val="00C92F06"/>
    <w:rsid w:val="00C93E04"/>
    <w:rsid w:val="00C946F9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DE"/>
    <w:rsid w:val="00CA60F3"/>
    <w:rsid w:val="00CA716B"/>
    <w:rsid w:val="00CB072B"/>
    <w:rsid w:val="00CB0A12"/>
    <w:rsid w:val="00CB109F"/>
    <w:rsid w:val="00CB2960"/>
    <w:rsid w:val="00CB363B"/>
    <w:rsid w:val="00CB3C6F"/>
    <w:rsid w:val="00CB47C2"/>
    <w:rsid w:val="00CB4F9E"/>
    <w:rsid w:val="00CB5049"/>
    <w:rsid w:val="00CB5A72"/>
    <w:rsid w:val="00CB61B3"/>
    <w:rsid w:val="00CC044E"/>
    <w:rsid w:val="00CC0ECE"/>
    <w:rsid w:val="00CC1183"/>
    <w:rsid w:val="00CC12F8"/>
    <w:rsid w:val="00CC2759"/>
    <w:rsid w:val="00CC3CBD"/>
    <w:rsid w:val="00CC3CF8"/>
    <w:rsid w:val="00CC4CA2"/>
    <w:rsid w:val="00CC4EC3"/>
    <w:rsid w:val="00CC502C"/>
    <w:rsid w:val="00CC5B20"/>
    <w:rsid w:val="00CC5C2E"/>
    <w:rsid w:val="00CC76A1"/>
    <w:rsid w:val="00CC7CB9"/>
    <w:rsid w:val="00CD018C"/>
    <w:rsid w:val="00CD0586"/>
    <w:rsid w:val="00CD08DB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C2E"/>
    <w:rsid w:val="00CD6DA2"/>
    <w:rsid w:val="00CD7382"/>
    <w:rsid w:val="00CE0476"/>
    <w:rsid w:val="00CE0B5D"/>
    <w:rsid w:val="00CE2A5F"/>
    <w:rsid w:val="00CE48B9"/>
    <w:rsid w:val="00CE5BFE"/>
    <w:rsid w:val="00CE5CDA"/>
    <w:rsid w:val="00CE5F41"/>
    <w:rsid w:val="00CE6D4D"/>
    <w:rsid w:val="00CE7440"/>
    <w:rsid w:val="00CF0023"/>
    <w:rsid w:val="00CF04ED"/>
    <w:rsid w:val="00CF0502"/>
    <w:rsid w:val="00CF0DD2"/>
    <w:rsid w:val="00CF0FA4"/>
    <w:rsid w:val="00CF14A6"/>
    <w:rsid w:val="00CF235B"/>
    <w:rsid w:val="00CF25DC"/>
    <w:rsid w:val="00CF2A89"/>
    <w:rsid w:val="00CF2E01"/>
    <w:rsid w:val="00CF2FFF"/>
    <w:rsid w:val="00CF3A3A"/>
    <w:rsid w:val="00CF4069"/>
    <w:rsid w:val="00CF4078"/>
    <w:rsid w:val="00CF42BF"/>
    <w:rsid w:val="00CF4F33"/>
    <w:rsid w:val="00CF5E55"/>
    <w:rsid w:val="00CF6144"/>
    <w:rsid w:val="00CF63C3"/>
    <w:rsid w:val="00CF65B9"/>
    <w:rsid w:val="00CF7B47"/>
    <w:rsid w:val="00D00B64"/>
    <w:rsid w:val="00D02216"/>
    <w:rsid w:val="00D029F1"/>
    <w:rsid w:val="00D02D4C"/>
    <w:rsid w:val="00D034B1"/>
    <w:rsid w:val="00D03575"/>
    <w:rsid w:val="00D035F1"/>
    <w:rsid w:val="00D03C08"/>
    <w:rsid w:val="00D04CC3"/>
    <w:rsid w:val="00D077C9"/>
    <w:rsid w:val="00D07844"/>
    <w:rsid w:val="00D1023E"/>
    <w:rsid w:val="00D1037B"/>
    <w:rsid w:val="00D12DFD"/>
    <w:rsid w:val="00D1352F"/>
    <w:rsid w:val="00D137FE"/>
    <w:rsid w:val="00D13AA9"/>
    <w:rsid w:val="00D13F63"/>
    <w:rsid w:val="00D14DC9"/>
    <w:rsid w:val="00D15841"/>
    <w:rsid w:val="00D17779"/>
    <w:rsid w:val="00D20924"/>
    <w:rsid w:val="00D20A51"/>
    <w:rsid w:val="00D20C20"/>
    <w:rsid w:val="00D21153"/>
    <w:rsid w:val="00D22302"/>
    <w:rsid w:val="00D2538A"/>
    <w:rsid w:val="00D2578F"/>
    <w:rsid w:val="00D25816"/>
    <w:rsid w:val="00D25B0E"/>
    <w:rsid w:val="00D2629E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B61"/>
    <w:rsid w:val="00D35AA7"/>
    <w:rsid w:val="00D35D8D"/>
    <w:rsid w:val="00D36664"/>
    <w:rsid w:val="00D37120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6402"/>
    <w:rsid w:val="00D46FBF"/>
    <w:rsid w:val="00D479D1"/>
    <w:rsid w:val="00D47F23"/>
    <w:rsid w:val="00D50C4E"/>
    <w:rsid w:val="00D51DB0"/>
    <w:rsid w:val="00D52701"/>
    <w:rsid w:val="00D549AF"/>
    <w:rsid w:val="00D552DE"/>
    <w:rsid w:val="00D554E3"/>
    <w:rsid w:val="00D56958"/>
    <w:rsid w:val="00D571BD"/>
    <w:rsid w:val="00D60847"/>
    <w:rsid w:val="00D61171"/>
    <w:rsid w:val="00D61E8D"/>
    <w:rsid w:val="00D61F15"/>
    <w:rsid w:val="00D64182"/>
    <w:rsid w:val="00D64536"/>
    <w:rsid w:val="00D64816"/>
    <w:rsid w:val="00D64A28"/>
    <w:rsid w:val="00D64D6E"/>
    <w:rsid w:val="00D65AD0"/>
    <w:rsid w:val="00D71FF2"/>
    <w:rsid w:val="00D72097"/>
    <w:rsid w:val="00D723F7"/>
    <w:rsid w:val="00D72428"/>
    <w:rsid w:val="00D727C2"/>
    <w:rsid w:val="00D729CC"/>
    <w:rsid w:val="00D72C17"/>
    <w:rsid w:val="00D72DCC"/>
    <w:rsid w:val="00D732B8"/>
    <w:rsid w:val="00D73688"/>
    <w:rsid w:val="00D7441D"/>
    <w:rsid w:val="00D74FED"/>
    <w:rsid w:val="00D7613F"/>
    <w:rsid w:val="00D76365"/>
    <w:rsid w:val="00D7682B"/>
    <w:rsid w:val="00D77165"/>
    <w:rsid w:val="00D778FC"/>
    <w:rsid w:val="00D77D50"/>
    <w:rsid w:val="00D813B9"/>
    <w:rsid w:val="00D8155A"/>
    <w:rsid w:val="00D81601"/>
    <w:rsid w:val="00D817B7"/>
    <w:rsid w:val="00D82CF6"/>
    <w:rsid w:val="00D832A0"/>
    <w:rsid w:val="00D839AC"/>
    <w:rsid w:val="00D84368"/>
    <w:rsid w:val="00D84582"/>
    <w:rsid w:val="00D84B83"/>
    <w:rsid w:val="00D86629"/>
    <w:rsid w:val="00D86D23"/>
    <w:rsid w:val="00D86D24"/>
    <w:rsid w:val="00D874F4"/>
    <w:rsid w:val="00D8790A"/>
    <w:rsid w:val="00D90087"/>
    <w:rsid w:val="00D9074D"/>
    <w:rsid w:val="00D908E2"/>
    <w:rsid w:val="00D90AFD"/>
    <w:rsid w:val="00D9269B"/>
    <w:rsid w:val="00D92872"/>
    <w:rsid w:val="00D928B6"/>
    <w:rsid w:val="00D92DFE"/>
    <w:rsid w:val="00D92E8A"/>
    <w:rsid w:val="00D93495"/>
    <w:rsid w:val="00D941B0"/>
    <w:rsid w:val="00D9455E"/>
    <w:rsid w:val="00D9531A"/>
    <w:rsid w:val="00D96AD4"/>
    <w:rsid w:val="00D97584"/>
    <w:rsid w:val="00D97E1F"/>
    <w:rsid w:val="00DA00BF"/>
    <w:rsid w:val="00DA03C9"/>
    <w:rsid w:val="00DA1B8A"/>
    <w:rsid w:val="00DA1C03"/>
    <w:rsid w:val="00DA3CFE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B0874"/>
    <w:rsid w:val="00DB09A4"/>
    <w:rsid w:val="00DB0D51"/>
    <w:rsid w:val="00DB0E26"/>
    <w:rsid w:val="00DB22EC"/>
    <w:rsid w:val="00DB243F"/>
    <w:rsid w:val="00DB2C9A"/>
    <w:rsid w:val="00DB3526"/>
    <w:rsid w:val="00DB40FB"/>
    <w:rsid w:val="00DB4517"/>
    <w:rsid w:val="00DB4C26"/>
    <w:rsid w:val="00DB4C4E"/>
    <w:rsid w:val="00DB50D3"/>
    <w:rsid w:val="00DB5227"/>
    <w:rsid w:val="00DB5749"/>
    <w:rsid w:val="00DB5B5A"/>
    <w:rsid w:val="00DB69FA"/>
    <w:rsid w:val="00DB7CF5"/>
    <w:rsid w:val="00DB7EFF"/>
    <w:rsid w:val="00DC026A"/>
    <w:rsid w:val="00DC0556"/>
    <w:rsid w:val="00DC0A5A"/>
    <w:rsid w:val="00DC0D43"/>
    <w:rsid w:val="00DC1334"/>
    <w:rsid w:val="00DC1BD5"/>
    <w:rsid w:val="00DC29FF"/>
    <w:rsid w:val="00DC2E05"/>
    <w:rsid w:val="00DC319C"/>
    <w:rsid w:val="00DC3493"/>
    <w:rsid w:val="00DC4CF2"/>
    <w:rsid w:val="00DC4CF9"/>
    <w:rsid w:val="00DC6159"/>
    <w:rsid w:val="00DC6556"/>
    <w:rsid w:val="00DD00FC"/>
    <w:rsid w:val="00DD052F"/>
    <w:rsid w:val="00DD0903"/>
    <w:rsid w:val="00DD0F02"/>
    <w:rsid w:val="00DD0F22"/>
    <w:rsid w:val="00DD1F53"/>
    <w:rsid w:val="00DD2FD6"/>
    <w:rsid w:val="00DD35D1"/>
    <w:rsid w:val="00DD41BF"/>
    <w:rsid w:val="00DD4DC8"/>
    <w:rsid w:val="00DD5675"/>
    <w:rsid w:val="00DD5827"/>
    <w:rsid w:val="00DD5916"/>
    <w:rsid w:val="00DD60ED"/>
    <w:rsid w:val="00DD742C"/>
    <w:rsid w:val="00DD7E11"/>
    <w:rsid w:val="00DE0ACC"/>
    <w:rsid w:val="00DE0B06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33D9"/>
    <w:rsid w:val="00DF457A"/>
    <w:rsid w:val="00DF46BC"/>
    <w:rsid w:val="00DF46CE"/>
    <w:rsid w:val="00DF5429"/>
    <w:rsid w:val="00DF68F0"/>
    <w:rsid w:val="00DF6DB3"/>
    <w:rsid w:val="00DF71CA"/>
    <w:rsid w:val="00DF72F7"/>
    <w:rsid w:val="00E0030E"/>
    <w:rsid w:val="00E02FCA"/>
    <w:rsid w:val="00E038FB"/>
    <w:rsid w:val="00E03F75"/>
    <w:rsid w:val="00E048E7"/>
    <w:rsid w:val="00E04DC2"/>
    <w:rsid w:val="00E055A6"/>
    <w:rsid w:val="00E06826"/>
    <w:rsid w:val="00E06F44"/>
    <w:rsid w:val="00E07822"/>
    <w:rsid w:val="00E07B36"/>
    <w:rsid w:val="00E07E0B"/>
    <w:rsid w:val="00E1031C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6164"/>
    <w:rsid w:val="00E16BFF"/>
    <w:rsid w:val="00E17650"/>
    <w:rsid w:val="00E179CD"/>
    <w:rsid w:val="00E17D05"/>
    <w:rsid w:val="00E20923"/>
    <w:rsid w:val="00E20B5E"/>
    <w:rsid w:val="00E2106C"/>
    <w:rsid w:val="00E21E28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3784A"/>
    <w:rsid w:val="00E406DE"/>
    <w:rsid w:val="00E4258F"/>
    <w:rsid w:val="00E43A67"/>
    <w:rsid w:val="00E43E31"/>
    <w:rsid w:val="00E44240"/>
    <w:rsid w:val="00E44530"/>
    <w:rsid w:val="00E44F16"/>
    <w:rsid w:val="00E44F83"/>
    <w:rsid w:val="00E466EB"/>
    <w:rsid w:val="00E468F9"/>
    <w:rsid w:val="00E46F39"/>
    <w:rsid w:val="00E47568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40F5"/>
    <w:rsid w:val="00E5479A"/>
    <w:rsid w:val="00E54B7B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F12"/>
    <w:rsid w:val="00E57161"/>
    <w:rsid w:val="00E578C5"/>
    <w:rsid w:val="00E600F2"/>
    <w:rsid w:val="00E60274"/>
    <w:rsid w:val="00E60E38"/>
    <w:rsid w:val="00E61080"/>
    <w:rsid w:val="00E6218D"/>
    <w:rsid w:val="00E622C4"/>
    <w:rsid w:val="00E62C61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120"/>
    <w:rsid w:val="00E67ED2"/>
    <w:rsid w:val="00E7029D"/>
    <w:rsid w:val="00E70392"/>
    <w:rsid w:val="00E7039B"/>
    <w:rsid w:val="00E7089F"/>
    <w:rsid w:val="00E70CF4"/>
    <w:rsid w:val="00E7214C"/>
    <w:rsid w:val="00E745A2"/>
    <w:rsid w:val="00E748E6"/>
    <w:rsid w:val="00E76354"/>
    <w:rsid w:val="00E76AFB"/>
    <w:rsid w:val="00E772E0"/>
    <w:rsid w:val="00E77584"/>
    <w:rsid w:val="00E77DE2"/>
    <w:rsid w:val="00E80198"/>
    <w:rsid w:val="00E80C18"/>
    <w:rsid w:val="00E82A71"/>
    <w:rsid w:val="00E82FF6"/>
    <w:rsid w:val="00E840F0"/>
    <w:rsid w:val="00E841E8"/>
    <w:rsid w:val="00E841E9"/>
    <w:rsid w:val="00E84248"/>
    <w:rsid w:val="00E845A2"/>
    <w:rsid w:val="00E848F2"/>
    <w:rsid w:val="00E84D27"/>
    <w:rsid w:val="00E85716"/>
    <w:rsid w:val="00E85851"/>
    <w:rsid w:val="00E86665"/>
    <w:rsid w:val="00E86B9A"/>
    <w:rsid w:val="00E86D51"/>
    <w:rsid w:val="00E87043"/>
    <w:rsid w:val="00E87520"/>
    <w:rsid w:val="00E91E56"/>
    <w:rsid w:val="00E94169"/>
    <w:rsid w:val="00E951AC"/>
    <w:rsid w:val="00E954AF"/>
    <w:rsid w:val="00E959F9"/>
    <w:rsid w:val="00E960B6"/>
    <w:rsid w:val="00E970D8"/>
    <w:rsid w:val="00E97318"/>
    <w:rsid w:val="00E9793D"/>
    <w:rsid w:val="00E97C9A"/>
    <w:rsid w:val="00E97F3A"/>
    <w:rsid w:val="00EA0203"/>
    <w:rsid w:val="00EA02D9"/>
    <w:rsid w:val="00EA1518"/>
    <w:rsid w:val="00EA192E"/>
    <w:rsid w:val="00EA26C2"/>
    <w:rsid w:val="00EA2E24"/>
    <w:rsid w:val="00EA3A7A"/>
    <w:rsid w:val="00EA3CEA"/>
    <w:rsid w:val="00EA3F22"/>
    <w:rsid w:val="00EA4A3B"/>
    <w:rsid w:val="00EA4F9C"/>
    <w:rsid w:val="00EA7557"/>
    <w:rsid w:val="00EA7F53"/>
    <w:rsid w:val="00EB01D7"/>
    <w:rsid w:val="00EB0E87"/>
    <w:rsid w:val="00EB11C8"/>
    <w:rsid w:val="00EB18ED"/>
    <w:rsid w:val="00EB196A"/>
    <w:rsid w:val="00EB1F8F"/>
    <w:rsid w:val="00EB2E0A"/>
    <w:rsid w:val="00EB35DF"/>
    <w:rsid w:val="00EB397E"/>
    <w:rsid w:val="00EB44CA"/>
    <w:rsid w:val="00EB470F"/>
    <w:rsid w:val="00EB512E"/>
    <w:rsid w:val="00EB5AC1"/>
    <w:rsid w:val="00EB753B"/>
    <w:rsid w:val="00EB7BFF"/>
    <w:rsid w:val="00EB7DE6"/>
    <w:rsid w:val="00EC0BF1"/>
    <w:rsid w:val="00EC1058"/>
    <w:rsid w:val="00EC153D"/>
    <w:rsid w:val="00EC5573"/>
    <w:rsid w:val="00EC5D6E"/>
    <w:rsid w:val="00EC5FC9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95C"/>
    <w:rsid w:val="00ED39E5"/>
    <w:rsid w:val="00ED3FFF"/>
    <w:rsid w:val="00ED4794"/>
    <w:rsid w:val="00ED4D4C"/>
    <w:rsid w:val="00ED6441"/>
    <w:rsid w:val="00ED7F5F"/>
    <w:rsid w:val="00EE0133"/>
    <w:rsid w:val="00EE0721"/>
    <w:rsid w:val="00EE1040"/>
    <w:rsid w:val="00EE1545"/>
    <w:rsid w:val="00EE16F8"/>
    <w:rsid w:val="00EE1A73"/>
    <w:rsid w:val="00EE21B2"/>
    <w:rsid w:val="00EE248A"/>
    <w:rsid w:val="00EE2A85"/>
    <w:rsid w:val="00EE3D0C"/>
    <w:rsid w:val="00EE4111"/>
    <w:rsid w:val="00EE47FA"/>
    <w:rsid w:val="00EE5D85"/>
    <w:rsid w:val="00EE6227"/>
    <w:rsid w:val="00EE6426"/>
    <w:rsid w:val="00EE750C"/>
    <w:rsid w:val="00EF00E4"/>
    <w:rsid w:val="00EF0310"/>
    <w:rsid w:val="00EF0589"/>
    <w:rsid w:val="00EF0AAC"/>
    <w:rsid w:val="00EF1209"/>
    <w:rsid w:val="00EF1A95"/>
    <w:rsid w:val="00EF2143"/>
    <w:rsid w:val="00EF27C4"/>
    <w:rsid w:val="00EF38B7"/>
    <w:rsid w:val="00EF3945"/>
    <w:rsid w:val="00EF449E"/>
    <w:rsid w:val="00EF45D6"/>
    <w:rsid w:val="00EF51D7"/>
    <w:rsid w:val="00EF5F5C"/>
    <w:rsid w:val="00EF63F4"/>
    <w:rsid w:val="00EF6D71"/>
    <w:rsid w:val="00EF721B"/>
    <w:rsid w:val="00EF73F7"/>
    <w:rsid w:val="00F0005C"/>
    <w:rsid w:val="00F00472"/>
    <w:rsid w:val="00F00A4C"/>
    <w:rsid w:val="00F021C6"/>
    <w:rsid w:val="00F0224B"/>
    <w:rsid w:val="00F02D37"/>
    <w:rsid w:val="00F02E46"/>
    <w:rsid w:val="00F02E7D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970"/>
    <w:rsid w:val="00F147EE"/>
    <w:rsid w:val="00F1499A"/>
    <w:rsid w:val="00F15222"/>
    <w:rsid w:val="00F154A5"/>
    <w:rsid w:val="00F1773B"/>
    <w:rsid w:val="00F20008"/>
    <w:rsid w:val="00F210A4"/>
    <w:rsid w:val="00F22333"/>
    <w:rsid w:val="00F2327E"/>
    <w:rsid w:val="00F23751"/>
    <w:rsid w:val="00F23D7C"/>
    <w:rsid w:val="00F2424D"/>
    <w:rsid w:val="00F2437A"/>
    <w:rsid w:val="00F247D5"/>
    <w:rsid w:val="00F259E6"/>
    <w:rsid w:val="00F266AE"/>
    <w:rsid w:val="00F268DF"/>
    <w:rsid w:val="00F2772B"/>
    <w:rsid w:val="00F317E0"/>
    <w:rsid w:val="00F31932"/>
    <w:rsid w:val="00F319D7"/>
    <w:rsid w:val="00F32656"/>
    <w:rsid w:val="00F32741"/>
    <w:rsid w:val="00F33080"/>
    <w:rsid w:val="00F33257"/>
    <w:rsid w:val="00F33288"/>
    <w:rsid w:val="00F33929"/>
    <w:rsid w:val="00F34A52"/>
    <w:rsid w:val="00F34C0F"/>
    <w:rsid w:val="00F36E50"/>
    <w:rsid w:val="00F4021D"/>
    <w:rsid w:val="00F409CA"/>
    <w:rsid w:val="00F425B1"/>
    <w:rsid w:val="00F426CC"/>
    <w:rsid w:val="00F430A0"/>
    <w:rsid w:val="00F436AE"/>
    <w:rsid w:val="00F44F77"/>
    <w:rsid w:val="00F45312"/>
    <w:rsid w:val="00F45507"/>
    <w:rsid w:val="00F469D5"/>
    <w:rsid w:val="00F50791"/>
    <w:rsid w:val="00F5167E"/>
    <w:rsid w:val="00F517DF"/>
    <w:rsid w:val="00F54417"/>
    <w:rsid w:val="00F5551A"/>
    <w:rsid w:val="00F5701F"/>
    <w:rsid w:val="00F5715B"/>
    <w:rsid w:val="00F5797F"/>
    <w:rsid w:val="00F57AC9"/>
    <w:rsid w:val="00F6033C"/>
    <w:rsid w:val="00F61CA2"/>
    <w:rsid w:val="00F62377"/>
    <w:rsid w:val="00F623B9"/>
    <w:rsid w:val="00F62DDD"/>
    <w:rsid w:val="00F62E02"/>
    <w:rsid w:val="00F645C9"/>
    <w:rsid w:val="00F64DA3"/>
    <w:rsid w:val="00F6732D"/>
    <w:rsid w:val="00F70BA3"/>
    <w:rsid w:val="00F70CA0"/>
    <w:rsid w:val="00F70E7E"/>
    <w:rsid w:val="00F70F60"/>
    <w:rsid w:val="00F727DE"/>
    <w:rsid w:val="00F72BF7"/>
    <w:rsid w:val="00F72FB5"/>
    <w:rsid w:val="00F73009"/>
    <w:rsid w:val="00F736E4"/>
    <w:rsid w:val="00F74A4D"/>
    <w:rsid w:val="00F76E26"/>
    <w:rsid w:val="00F7719B"/>
    <w:rsid w:val="00F811BA"/>
    <w:rsid w:val="00F81992"/>
    <w:rsid w:val="00F82FFB"/>
    <w:rsid w:val="00F84161"/>
    <w:rsid w:val="00F8544D"/>
    <w:rsid w:val="00F855FD"/>
    <w:rsid w:val="00F86B85"/>
    <w:rsid w:val="00F8708D"/>
    <w:rsid w:val="00F87B1D"/>
    <w:rsid w:val="00F87D10"/>
    <w:rsid w:val="00F900FF"/>
    <w:rsid w:val="00F910FE"/>
    <w:rsid w:val="00F92292"/>
    <w:rsid w:val="00F92435"/>
    <w:rsid w:val="00F92980"/>
    <w:rsid w:val="00F92ADE"/>
    <w:rsid w:val="00F92DF6"/>
    <w:rsid w:val="00F934DD"/>
    <w:rsid w:val="00F93A03"/>
    <w:rsid w:val="00F93A8B"/>
    <w:rsid w:val="00F94077"/>
    <w:rsid w:val="00F949FC"/>
    <w:rsid w:val="00F9687B"/>
    <w:rsid w:val="00F97127"/>
    <w:rsid w:val="00F97D43"/>
    <w:rsid w:val="00FA0A4B"/>
    <w:rsid w:val="00FA10A2"/>
    <w:rsid w:val="00FA14D0"/>
    <w:rsid w:val="00FA1A1A"/>
    <w:rsid w:val="00FA1AB1"/>
    <w:rsid w:val="00FA21DF"/>
    <w:rsid w:val="00FA2492"/>
    <w:rsid w:val="00FA33F3"/>
    <w:rsid w:val="00FA4720"/>
    <w:rsid w:val="00FA48B5"/>
    <w:rsid w:val="00FA59EE"/>
    <w:rsid w:val="00FA61D4"/>
    <w:rsid w:val="00FA6BE8"/>
    <w:rsid w:val="00FA78CD"/>
    <w:rsid w:val="00FB06DA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5215"/>
    <w:rsid w:val="00FB6470"/>
    <w:rsid w:val="00FB67D1"/>
    <w:rsid w:val="00FB6D95"/>
    <w:rsid w:val="00FB6D96"/>
    <w:rsid w:val="00FB6EF1"/>
    <w:rsid w:val="00FB7F4D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28E"/>
    <w:rsid w:val="00FC570C"/>
    <w:rsid w:val="00FC67CE"/>
    <w:rsid w:val="00FC6ACE"/>
    <w:rsid w:val="00FC73FF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453"/>
    <w:rsid w:val="00FD4478"/>
    <w:rsid w:val="00FD4F42"/>
    <w:rsid w:val="00FD54C2"/>
    <w:rsid w:val="00FD579D"/>
    <w:rsid w:val="00FD66FA"/>
    <w:rsid w:val="00FD7A15"/>
    <w:rsid w:val="00FE0C38"/>
    <w:rsid w:val="00FE1929"/>
    <w:rsid w:val="00FE2794"/>
    <w:rsid w:val="00FE4301"/>
    <w:rsid w:val="00FE6CA5"/>
    <w:rsid w:val="00FE7F6D"/>
    <w:rsid w:val="00FF1220"/>
    <w:rsid w:val="00FF129D"/>
    <w:rsid w:val="00FF3247"/>
    <w:rsid w:val="00FF415B"/>
    <w:rsid w:val="00FF48F2"/>
    <w:rsid w:val="00FF741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semiHidden/>
    <w:unhideWhenUsed/>
    <w:qFormat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customStyle="1" w:styleId="rynqvb">
    <w:name w:val="rynqvb"/>
    <w:basedOn w:val="DefaultParagraphFont"/>
    <w:rsid w:val="00C74959"/>
  </w:style>
  <w:style w:type="paragraph" w:customStyle="1" w:styleId="B1">
    <w:name w:val="B1"/>
    <w:basedOn w:val="Normal"/>
    <w:link w:val="B1Char"/>
    <w:qFormat/>
    <w:rsid w:val="00F5167E"/>
    <w:pPr>
      <w:ind w:left="568" w:hanging="284"/>
    </w:pPr>
    <w:rPr>
      <w:lang w:eastAsia="en-US"/>
    </w:rPr>
  </w:style>
  <w:style w:type="character" w:customStyle="1" w:styleId="B1Char">
    <w:name w:val="B1 Char"/>
    <w:link w:val="B1"/>
    <w:qFormat/>
    <w:rsid w:val="00F5167E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5607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4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0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3686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9760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8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1542</TotalTime>
  <Pages>3</Pages>
  <Words>1038</Words>
  <Characters>5069</Characters>
  <Application>Microsoft Office Word</Application>
  <DocSecurity>0</DocSecurity>
  <Lines>97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894</cp:revision>
  <dcterms:created xsi:type="dcterms:W3CDTF">2024-01-31T09:01:00Z</dcterms:created>
  <dcterms:modified xsi:type="dcterms:W3CDTF">2024-08-09T17:56:00Z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